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cs="Times New Roman"/>
          <w:sz w:val="28"/>
          <w:szCs w:val="28"/>
        </w:rPr>
      </w:pPr>
      <w:bookmarkStart w:id="6" w:name="_GoBack"/>
      <w:bookmarkEnd w:id="6"/>
    </w:p>
    <w:p>
      <w:pPr>
        <w:spacing w:after="0"/>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научное учреждение </w:t>
      </w:r>
      <w:r>
        <w:rPr>
          <w:rFonts w:ascii="Times New Roman" w:hAnsi="Times New Roman" w:cs="Times New Roman"/>
          <w:sz w:val="28"/>
          <w:szCs w:val="28"/>
        </w:rPr>
        <w:br w:type="textWrapping"/>
      </w:r>
      <w:r>
        <w:rPr>
          <w:rFonts w:ascii="Times New Roman" w:hAnsi="Times New Roman" w:cs="Times New Roman"/>
          <w:sz w:val="28"/>
          <w:szCs w:val="28"/>
        </w:rPr>
        <w:t>«Институт коррекционной педагогики»</w:t>
      </w:r>
    </w:p>
    <w:p>
      <w:pPr>
        <w:ind w:firstLine="709"/>
        <w:jc w:val="both"/>
        <w:rPr>
          <w:rFonts w:ascii="Times New Roman" w:hAnsi="Times New Roman" w:cs="Times New Roman"/>
          <w:sz w:val="28"/>
          <w:szCs w:val="28"/>
        </w:rPr>
      </w:pPr>
    </w:p>
    <w:p>
      <w:pPr>
        <w:ind w:firstLine="709"/>
        <w:jc w:val="both"/>
        <w:rPr>
          <w:rFonts w:ascii="Times New Roman" w:hAnsi="Times New Roman" w:cs="Times New Roman"/>
          <w:sz w:val="28"/>
          <w:szCs w:val="28"/>
        </w:rPr>
      </w:pPr>
    </w:p>
    <w:p>
      <w:pPr>
        <w:ind w:firstLine="709"/>
        <w:jc w:val="both"/>
        <w:rPr>
          <w:rFonts w:ascii="Times New Roman" w:hAnsi="Times New Roman" w:cs="Times New Roman"/>
          <w:sz w:val="28"/>
          <w:szCs w:val="28"/>
        </w:rPr>
      </w:pPr>
    </w:p>
    <w:p>
      <w:pPr>
        <w:ind w:firstLine="709"/>
        <w:jc w:val="both"/>
        <w:rPr>
          <w:rFonts w:ascii="Times New Roman" w:hAnsi="Times New Roman" w:cs="Times New Roman"/>
          <w:sz w:val="28"/>
          <w:szCs w:val="28"/>
        </w:rPr>
      </w:pPr>
    </w:p>
    <w:p>
      <w:pPr>
        <w:ind w:firstLine="709"/>
        <w:jc w:val="both"/>
        <w:rPr>
          <w:rFonts w:ascii="Times New Roman" w:hAnsi="Times New Roman" w:cs="Times New Roman"/>
        </w:rPr>
      </w:pPr>
    </w:p>
    <w:p>
      <w:pPr>
        <w:spacing w:before="240" w:line="240" w:lineRule="auto"/>
        <w:jc w:val="center"/>
        <w:rPr>
          <w:rFonts w:ascii="Times New Roman" w:hAnsi="Times New Roman" w:eastAsia="Times New Roman" w:cs="Times New Roman"/>
          <w:b/>
          <w:sz w:val="36"/>
          <w:szCs w:val="36"/>
        </w:rPr>
      </w:pPr>
      <w:bookmarkStart w:id="0" w:name="_Hlk143880448"/>
      <w:r>
        <w:rPr>
          <w:rFonts w:ascii="Times New Roman" w:hAnsi="Times New Roman" w:eastAsia="Times New Roman" w:cs="Times New Roman"/>
          <w:b/>
          <w:sz w:val="36"/>
          <w:szCs w:val="36"/>
        </w:rPr>
        <w:t>Рабочая программа общего образования</w:t>
      </w:r>
      <w:r>
        <w:rPr>
          <w:rFonts w:ascii="Times New Roman" w:hAnsi="Times New Roman" w:eastAsia="Times New Roman" w:cs="Times New Roman"/>
          <w:b/>
          <w:sz w:val="36"/>
          <w:szCs w:val="36"/>
        </w:rPr>
        <w:br w:type="textWrapping"/>
      </w:r>
      <w:r>
        <w:rPr>
          <w:rFonts w:ascii="Times New Roman" w:hAnsi="Times New Roman" w:eastAsia="Times New Roman" w:cs="Times New Roman"/>
          <w:b/>
          <w:sz w:val="36"/>
          <w:szCs w:val="36"/>
        </w:rPr>
        <w:t xml:space="preserve">обучающихся с умственной отсталостью </w:t>
      </w:r>
      <w:r>
        <w:rPr>
          <w:rFonts w:ascii="Times New Roman" w:hAnsi="Times New Roman" w:eastAsia="Times New Roman" w:cs="Times New Roman"/>
          <w:b/>
          <w:sz w:val="36"/>
          <w:szCs w:val="36"/>
        </w:rPr>
        <w:br w:type="textWrapping"/>
      </w:r>
      <w:r>
        <w:rPr>
          <w:rFonts w:ascii="Times New Roman" w:hAnsi="Times New Roman" w:eastAsia="Times New Roman" w:cs="Times New Roman"/>
          <w:b/>
          <w:sz w:val="36"/>
          <w:szCs w:val="36"/>
        </w:rPr>
        <w:t>(интеллектуальными нарушениями)</w:t>
      </w:r>
    </w:p>
    <w:p>
      <w:pPr>
        <w:spacing w:before="240" w:line="360" w:lineRule="auto"/>
        <w:jc w:val="center"/>
        <w:rPr>
          <w:rFonts w:ascii="Times New Roman" w:hAnsi="Times New Roman" w:eastAsia="Times New Roman" w:cs="Times New Roman"/>
          <w:b/>
          <w:sz w:val="32"/>
          <w:szCs w:val="32"/>
        </w:rPr>
      </w:pPr>
      <w:r>
        <w:rPr>
          <w:rFonts w:ascii="Times New Roman" w:hAnsi="Times New Roman" w:eastAsia="Times New Roman" w:cs="Times New Roman"/>
          <w:b/>
          <w:sz w:val="32"/>
          <w:szCs w:val="32"/>
        </w:rPr>
        <w:t>вариант 1</w:t>
      </w:r>
    </w:p>
    <w:p>
      <w:pPr>
        <w:spacing w:before="240" w:line="360" w:lineRule="auto"/>
        <w:jc w:val="center"/>
        <w:rPr>
          <w:rFonts w:ascii="Times New Roman" w:hAnsi="Times New Roman" w:eastAsia="Times New Roman" w:cs="Times New Roman"/>
          <w:b/>
          <w:sz w:val="36"/>
          <w:szCs w:val="36"/>
        </w:rPr>
      </w:pPr>
      <w:r>
        <w:rPr>
          <w:rFonts w:ascii="Times New Roman" w:hAnsi="Times New Roman" w:eastAsia="Times New Roman" w:cs="Times New Roman"/>
          <w:b/>
          <w:sz w:val="36"/>
          <w:szCs w:val="36"/>
        </w:rPr>
        <w:t xml:space="preserve"> «Математика»</w:t>
      </w:r>
    </w:p>
    <w:p>
      <w:pPr>
        <w:spacing w:before="240" w:line="360" w:lineRule="auto"/>
        <w:jc w:val="center"/>
        <w:rPr>
          <w:rFonts w:ascii="Times New Roman" w:hAnsi="Times New Roman" w:eastAsia="Times New Roman" w:cs="Times New Roman"/>
          <w:color w:val="FF0000"/>
          <w:sz w:val="36"/>
          <w:szCs w:val="36"/>
        </w:rPr>
      </w:pPr>
      <w:r>
        <w:rPr>
          <w:rFonts w:ascii="Times New Roman" w:hAnsi="Times New Roman" w:eastAsia="Times New Roman" w:cs="Times New Roman"/>
          <w:b/>
          <w:sz w:val="36"/>
          <w:szCs w:val="36"/>
        </w:rPr>
        <w:t>(для 3 класса)</w:t>
      </w:r>
    </w:p>
    <w:bookmarkEnd w:id="0"/>
    <w:p>
      <w:pPr>
        <w:ind w:firstLine="709"/>
        <w:jc w:val="both"/>
        <w:rPr>
          <w:rFonts w:ascii="Times New Roman" w:hAnsi="Times New Roman" w:cs="Times New Roman"/>
          <w:sz w:val="36"/>
          <w:szCs w:val="36"/>
        </w:rPr>
      </w:pPr>
    </w:p>
    <w:p>
      <w:pPr>
        <w:ind w:firstLine="709"/>
        <w:jc w:val="both"/>
        <w:rPr>
          <w:rFonts w:ascii="Times New Roman" w:hAnsi="Times New Roman" w:cs="Times New Roman"/>
          <w:sz w:val="36"/>
          <w:szCs w:val="36"/>
        </w:rPr>
      </w:pPr>
    </w:p>
    <w:p>
      <w:pPr>
        <w:ind w:firstLine="709"/>
        <w:jc w:val="both"/>
        <w:rPr>
          <w:rFonts w:ascii="Times New Roman" w:hAnsi="Times New Roman" w:cs="Times New Roman"/>
          <w:sz w:val="28"/>
          <w:szCs w:val="28"/>
        </w:rPr>
      </w:pPr>
    </w:p>
    <w:p>
      <w:pPr>
        <w:ind w:firstLine="709"/>
        <w:jc w:val="both"/>
        <w:rPr>
          <w:rFonts w:ascii="Times New Roman" w:hAnsi="Times New Roman" w:cs="Times New Roman"/>
          <w:sz w:val="28"/>
          <w:szCs w:val="28"/>
        </w:rPr>
      </w:pPr>
    </w:p>
    <w:p>
      <w:pPr>
        <w:ind w:firstLine="709"/>
        <w:jc w:val="both"/>
        <w:rPr>
          <w:rFonts w:ascii="Times New Roman" w:hAnsi="Times New Roman" w:cs="Times New Roman"/>
          <w:sz w:val="28"/>
          <w:szCs w:val="28"/>
        </w:rPr>
      </w:pPr>
    </w:p>
    <w:p>
      <w:pPr>
        <w:ind w:firstLine="709"/>
        <w:jc w:val="both"/>
        <w:rPr>
          <w:rFonts w:ascii="Times New Roman" w:hAnsi="Times New Roman" w:cs="Times New Roman"/>
          <w:sz w:val="28"/>
          <w:szCs w:val="28"/>
        </w:rPr>
      </w:pPr>
    </w:p>
    <w:p>
      <w:pPr>
        <w:jc w:val="both"/>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rPr>
        <w:t>Москва</w:t>
      </w:r>
      <w:r>
        <w:rPr>
          <w:rFonts w:ascii="Times New Roman" w:hAnsi="Times New Roman" w:cs="Times New Roman"/>
          <w:sz w:val="28"/>
          <w:szCs w:val="28"/>
        </w:rPr>
        <w:br w:type="textWrapping"/>
      </w:r>
      <w:r>
        <w:rPr>
          <w:rFonts w:ascii="Times New Roman" w:hAnsi="Times New Roman" w:cs="Times New Roman"/>
          <w:sz w:val="28"/>
          <w:szCs w:val="28"/>
        </w:rPr>
        <w:t>2023</w:t>
      </w:r>
    </w:p>
    <w:p>
      <w:pPr>
        <w:pStyle w:val="23"/>
        <w:jc w:val="center"/>
        <w:rPr>
          <w:rFonts w:ascii="Times New Roman" w:hAnsi="Times New Roman" w:eastAsia="Times New Roman" w:cs="Times New Roman"/>
          <w:sz w:val="24"/>
          <w:szCs w:val="24"/>
        </w:rPr>
      </w:pPr>
    </w:p>
    <w:sdt>
      <w:sdtPr>
        <w:rPr>
          <w:rFonts w:asciiTheme="minorHAnsi" w:hAnsiTheme="minorHAnsi" w:eastAsiaTheme="minorHAnsi" w:cstheme="minorBidi"/>
          <w:color w:val="auto"/>
          <w:sz w:val="22"/>
          <w:szCs w:val="22"/>
          <w:lang w:eastAsia="en-US"/>
        </w:rPr>
        <w:id w:val="1387758353"/>
        <w:docPartObj>
          <w:docPartGallery w:val="Table of Contents"/>
          <w:docPartUnique/>
        </w:docPartObj>
      </w:sdtPr>
      <w:sdtEndPr>
        <w:rPr>
          <w:rFonts w:asciiTheme="minorHAnsi" w:hAnsiTheme="minorHAnsi" w:eastAsiaTheme="minorHAnsi" w:cstheme="minorBidi"/>
          <w:b/>
          <w:bCs/>
          <w:color w:val="auto"/>
          <w:sz w:val="22"/>
          <w:szCs w:val="22"/>
          <w:lang w:eastAsia="en-US"/>
        </w:rPr>
      </w:sdtEndPr>
      <w:sdtContent>
        <w:p>
          <w:pPr>
            <w:pStyle w:val="23"/>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ОГЛАВЛЕНИЕ</w:t>
          </w:r>
        </w:p>
        <w:p>
          <w:pPr>
            <w:rPr>
              <w:lang w:eastAsia="ru-RU"/>
            </w:rPr>
          </w:pPr>
        </w:p>
        <w:p>
          <w:pPr>
            <w:pStyle w:val="10"/>
            <w:spacing w:line="360" w:lineRule="auto"/>
            <w:rPr>
              <w:rFonts w:ascii="Times New Roman" w:hAnsi="Times New Roman" w:cs="Times New Roman" w:eastAsiaTheme="minorEastAsia"/>
              <w:kern w:val="2"/>
              <w:sz w:val="28"/>
              <w:szCs w:val="28"/>
              <w:lang w:eastAsia="ru-RU"/>
              <w14:ligatures w14:val="standardContextual"/>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r>
            <w:fldChar w:fldCharType="begin"/>
          </w:r>
          <w:r>
            <w:instrText xml:space="preserve"> HYPERLINK \l "_Toc144128441" </w:instrText>
          </w:r>
          <w:r>
            <w:fldChar w:fldCharType="separate"/>
          </w:r>
          <w:r>
            <w:rPr>
              <w:rStyle w:val="6"/>
              <w:rFonts w:ascii="Times New Roman" w:hAnsi="Times New Roman" w:eastAsia="Times New Roman" w:cs="Times New Roman"/>
              <w:sz w:val="28"/>
              <w:szCs w:val="28"/>
              <w:lang w:eastAsia="ru-RU"/>
            </w:rPr>
            <w:t>I.</w:t>
          </w:r>
          <w:r>
            <w:rPr>
              <w:rFonts w:ascii="Times New Roman" w:hAnsi="Times New Roman" w:cs="Times New Roman" w:eastAsiaTheme="minorEastAsia"/>
              <w:kern w:val="2"/>
              <w:sz w:val="28"/>
              <w:szCs w:val="28"/>
              <w:lang w:eastAsia="ru-RU"/>
              <w14:ligatures w14:val="standardContextual"/>
            </w:rPr>
            <w:tab/>
          </w:r>
          <w:r>
            <w:rPr>
              <w:rStyle w:val="6"/>
              <w:rFonts w:ascii="Times New Roman" w:hAnsi="Times New Roman" w:eastAsia="Times New Roman" w:cs="Times New Roman"/>
              <w:sz w:val="28"/>
              <w:szCs w:val="28"/>
              <w:lang w:eastAsia="ru-RU"/>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_Toc144128441 \h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0"/>
            <w:spacing w:line="360" w:lineRule="auto"/>
            <w:rPr>
              <w:rFonts w:ascii="Times New Roman" w:hAnsi="Times New Roman" w:cs="Times New Roman" w:eastAsiaTheme="minorEastAsia"/>
              <w:kern w:val="2"/>
              <w:sz w:val="28"/>
              <w:szCs w:val="28"/>
              <w:lang w:eastAsia="ru-RU"/>
              <w14:ligatures w14:val="standardContextual"/>
            </w:rPr>
          </w:pPr>
          <w:r>
            <w:fldChar w:fldCharType="begin"/>
          </w:r>
          <w:r>
            <w:instrText xml:space="preserve"> HYPERLINK \l "_Toc144128442" </w:instrText>
          </w:r>
          <w:r>
            <w:fldChar w:fldCharType="separate"/>
          </w:r>
          <w:r>
            <w:rPr>
              <w:rStyle w:val="6"/>
              <w:rFonts w:ascii="Times New Roman" w:hAnsi="Times New Roman" w:eastAsia="Times New Roman" w:cs="Times New Roman"/>
              <w:sz w:val="28"/>
              <w:szCs w:val="28"/>
              <w:lang w:val="en-US" w:eastAsia="ru-RU"/>
            </w:rPr>
            <w:t>II.</w:t>
          </w:r>
          <w:r>
            <w:rPr>
              <w:rFonts w:ascii="Times New Roman" w:hAnsi="Times New Roman" w:cs="Times New Roman" w:eastAsiaTheme="minorEastAsia"/>
              <w:kern w:val="2"/>
              <w:sz w:val="28"/>
              <w:szCs w:val="28"/>
              <w:lang w:eastAsia="ru-RU"/>
              <w14:ligatures w14:val="standardContextual"/>
            </w:rPr>
            <w:tab/>
          </w:r>
          <w:r>
            <w:rPr>
              <w:rStyle w:val="6"/>
              <w:rFonts w:ascii="Times New Roman" w:hAnsi="Times New Roman" w:eastAsia="Times New Roman" w:cs="Times New Roman"/>
              <w:sz w:val="28"/>
              <w:szCs w:val="28"/>
              <w:lang w:eastAsia="ru-RU"/>
            </w:rPr>
            <w:t>СОДЕРЖАНИЕ ОБУЧЕНИЯ</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_Toc144128442 \h </w:instrText>
          </w:r>
          <w:r>
            <w:rPr>
              <w:rFonts w:ascii="Times New Roman" w:hAnsi="Times New Roman" w:cs="Times New Roman"/>
              <w:sz w:val="28"/>
              <w:szCs w:val="28"/>
            </w:rPr>
            <w:fldChar w:fldCharType="separate"/>
          </w:r>
          <w:r>
            <w:rPr>
              <w:rFonts w:ascii="Times New Roman" w:hAnsi="Times New Roman" w:cs="Times New Roman"/>
              <w:sz w:val="28"/>
              <w:szCs w:val="28"/>
            </w:rPr>
            <w:t>5</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1"/>
            <w:tabs>
              <w:tab w:val="left" w:pos="426"/>
              <w:tab w:val="left" w:pos="880"/>
              <w:tab w:val="right" w:leader="dot" w:pos="9060"/>
            </w:tabs>
            <w:spacing w:line="360" w:lineRule="auto"/>
            <w:ind w:left="0"/>
            <w:rPr>
              <w:rFonts w:ascii="Times New Roman" w:hAnsi="Times New Roman" w:cs="Times New Roman" w:eastAsiaTheme="minorEastAsia"/>
              <w:kern w:val="2"/>
              <w:sz w:val="28"/>
              <w:szCs w:val="28"/>
              <w:lang w:eastAsia="ru-RU"/>
              <w14:ligatures w14:val="standardContextual"/>
            </w:rPr>
          </w:pPr>
          <w:r>
            <w:fldChar w:fldCharType="begin"/>
          </w:r>
          <w:r>
            <w:instrText xml:space="preserve"> HYPERLINK \l "_Toc144128443" </w:instrText>
          </w:r>
          <w:r>
            <w:fldChar w:fldCharType="separate"/>
          </w:r>
          <w:r>
            <w:rPr>
              <w:rStyle w:val="6"/>
              <w:rFonts w:ascii="Times New Roman" w:hAnsi="Times New Roman" w:cs="Times New Roman"/>
              <w:sz w:val="28"/>
              <w:szCs w:val="28"/>
            </w:rPr>
            <w:t>III.</w:t>
          </w:r>
          <w:r>
            <w:rPr>
              <w:rFonts w:ascii="Times New Roman" w:hAnsi="Times New Roman" w:cs="Times New Roman" w:eastAsiaTheme="minorEastAsia"/>
              <w:kern w:val="2"/>
              <w:sz w:val="28"/>
              <w:szCs w:val="28"/>
              <w:lang w:eastAsia="ru-RU"/>
              <w14:ligatures w14:val="standardContextual"/>
            </w:rPr>
            <w:tab/>
          </w:r>
          <w:r>
            <w:rPr>
              <w:rStyle w:val="6"/>
              <w:rFonts w:ascii="Times New Roman" w:hAnsi="Times New Roman" w:cs="Times New Roman"/>
              <w:sz w:val="28"/>
              <w:szCs w:val="28"/>
            </w:rPr>
            <w:t>ПЛАНИРУЕМЫЕ РЕЗУЛЬТАТЫ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_Toc144128443 \h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0"/>
            <w:spacing w:line="360" w:lineRule="auto"/>
            <w:rPr>
              <w:rFonts w:ascii="Times New Roman" w:hAnsi="Times New Roman" w:cs="Times New Roman" w:eastAsiaTheme="minorEastAsia"/>
              <w:kern w:val="2"/>
              <w:sz w:val="28"/>
              <w:szCs w:val="28"/>
              <w:lang w:eastAsia="ru-RU"/>
              <w14:ligatures w14:val="standardContextual"/>
            </w:rPr>
          </w:pPr>
          <w:r>
            <w:fldChar w:fldCharType="begin"/>
          </w:r>
          <w:r>
            <w:instrText xml:space="preserve"> HYPERLINK \l "_Toc144128444" </w:instrText>
          </w:r>
          <w:r>
            <w:fldChar w:fldCharType="separate"/>
          </w:r>
          <w:r>
            <w:rPr>
              <w:rStyle w:val="6"/>
              <w:rFonts w:ascii="Times New Roman" w:hAnsi="Times New Roman" w:eastAsia="Times New Roman" w:cs="Times New Roman"/>
              <w:sz w:val="28"/>
              <w:szCs w:val="28"/>
              <w:lang w:eastAsia="ru-RU"/>
            </w:rPr>
            <w:t>IV.</w:t>
          </w:r>
          <w:r>
            <w:rPr>
              <w:rFonts w:ascii="Times New Roman" w:hAnsi="Times New Roman" w:cs="Times New Roman" w:eastAsiaTheme="minorEastAsia"/>
              <w:kern w:val="2"/>
              <w:sz w:val="28"/>
              <w:szCs w:val="28"/>
              <w:lang w:eastAsia="ru-RU"/>
              <w14:ligatures w14:val="standardContextual"/>
            </w:rPr>
            <w:tab/>
          </w:r>
          <w:r>
            <w:rPr>
              <w:rStyle w:val="6"/>
              <w:rFonts w:ascii="Times New Roman" w:hAnsi="Times New Roman" w:eastAsia="Times New Roman" w:cs="Times New Roman"/>
              <w:sz w:val="28"/>
              <w:szCs w:val="28"/>
              <w:lang w:eastAsia="ru-RU"/>
            </w:rPr>
            <w:t>ТЕМАТИЧЕСКОЕ ПЛАНИРОВАНИЕ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_Toc144128444 \h </w:instrText>
          </w:r>
          <w:r>
            <w:rPr>
              <w:rFonts w:ascii="Times New Roman" w:hAnsi="Times New Roman" w:cs="Times New Roman"/>
              <w:sz w:val="28"/>
              <w:szCs w:val="28"/>
            </w:rPr>
            <w:fldChar w:fldCharType="separate"/>
          </w:r>
          <w:r>
            <w:rPr>
              <w:rFonts w:ascii="Times New Roman" w:hAnsi="Times New Roman" w:cs="Times New Roman"/>
              <w:sz w:val="28"/>
              <w:szCs w:val="28"/>
            </w:rPr>
            <w:t>14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tabs>
              <w:tab w:val="left" w:pos="426"/>
            </w:tabs>
            <w:spacing w:line="360" w:lineRule="auto"/>
          </w:pPr>
          <w:r>
            <w:rPr>
              <w:rFonts w:ascii="Times New Roman" w:hAnsi="Times New Roman" w:cs="Times New Roman"/>
              <w:sz w:val="28"/>
              <w:szCs w:val="28"/>
            </w:rPr>
            <w:fldChar w:fldCharType="end"/>
          </w:r>
        </w:p>
      </w:sdtContent>
    </w:sdt>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p>
      <w:pPr>
        <w:pStyle w:val="2"/>
        <w:numPr>
          <w:ilvl w:val="0"/>
          <w:numId w:val="1"/>
        </w:numPr>
        <w:spacing w:after="240"/>
        <w:jc w:val="center"/>
        <w:rPr>
          <w:rFonts w:ascii="Times New Roman" w:hAnsi="Times New Roman" w:eastAsia="Times New Roman" w:cs="Times New Roman"/>
          <w:b/>
          <w:bCs/>
          <w:color w:val="auto"/>
          <w:sz w:val="28"/>
          <w:szCs w:val="28"/>
          <w:lang w:eastAsia="ru-RU"/>
        </w:rPr>
      </w:pPr>
      <w:bookmarkStart w:id="1" w:name="_Toc144128441"/>
      <w:r>
        <w:rPr>
          <w:rFonts w:ascii="Times New Roman" w:hAnsi="Times New Roman" w:eastAsia="Times New Roman" w:cs="Times New Roman"/>
          <w:b/>
          <w:bCs/>
          <w:color w:val="auto"/>
          <w:sz w:val="28"/>
          <w:szCs w:val="28"/>
          <w:lang w:eastAsia="ru-RU"/>
        </w:rPr>
        <w:t>ПОЯСНИТЕЛЬНАЯ ЗАПИСКА</w:t>
      </w:r>
      <w:bookmarkEnd w:id="1"/>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Рабочая программа по учебному предмету «Математика»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утверждена приказом Министерства просвещения России от 24.11.2022 г. № 1026 (</w:t>
      </w:r>
      <w:r>
        <w:fldChar w:fldCharType="begin"/>
      </w:r>
      <w:r>
        <w:instrText xml:space="preserve"> HYPERLINK "https://clck.ru/33NMkR" \t "_blank" </w:instrText>
      </w:r>
      <w:r>
        <w:fldChar w:fldCharType="separate"/>
      </w:r>
      <w:r>
        <w:rPr>
          <w:rStyle w:val="6"/>
          <w:rFonts w:ascii="Times New Roman" w:hAnsi="Times New Roman" w:eastAsia="Times New Roman" w:cs="Times New Roman"/>
          <w:sz w:val="28"/>
          <w:szCs w:val="28"/>
          <w:lang w:eastAsia="ru-RU"/>
        </w:rPr>
        <w:t>https://clck.ru/33NMkR</w:t>
      </w:r>
      <w:r>
        <w:rPr>
          <w:rStyle w:val="6"/>
          <w:rFonts w:ascii="Times New Roman" w:hAnsi="Times New Roman" w:eastAsia="Times New Roman" w:cs="Times New Roman"/>
          <w:sz w:val="28"/>
          <w:szCs w:val="28"/>
          <w:lang w:eastAsia="ru-RU"/>
        </w:rPr>
        <w:fldChar w:fldCharType="end"/>
      </w:r>
      <w:r>
        <w:rPr>
          <w:rFonts w:ascii="Times New Roman" w:hAnsi="Times New Roman" w:eastAsia="Times New Roman" w:cs="Times New Roman"/>
          <w:sz w:val="28"/>
          <w:szCs w:val="28"/>
          <w:lang w:eastAsia="ru-RU"/>
        </w:rPr>
        <w:t>).</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Pr>
          <w:rFonts w:ascii="Times New Roman" w:hAnsi="Times New Roman" w:eastAsia="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pPr>
        <w:pStyle w:val="16"/>
        <w:spacing w:line="360" w:lineRule="auto"/>
        <w:ind w:firstLine="709"/>
        <w:jc w:val="both"/>
        <w:rPr>
          <w:rFonts w:ascii="Times New Roman" w:hAnsi="Times New Roman"/>
          <w:sz w:val="28"/>
          <w:szCs w:val="28"/>
        </w:rPr>
      </w:pPr>
      <w:r>
        <w:rPr>
          <w:rFonts w:ascii="Times New Roman" w:hAnsi="Times New Roman"/>
          <w:sz w:val="28"/>
          <w:szCs w:val="28"/>
        </w:rPr>
        <w:t>Учебный предмет</w:t>
      </w:r>
      <w:r>
        <w:rPr>
          <w:rFonts w:ascii="Times New Roman" w:hAnsi="Times New Roman"/>
          <w:b/>
          <w:sz w:val="28"/>
          <w:szCs w:val="28"/>
        </w:rPr>
        <w:t xml:space="preserve"> «</w:t>
      </w:r>
      <w:r>
        <w:rPr>
          <w:rFonts w:ascii="Times New Roman" w:hAnsi="Times New Roman"/>
          <w:sz w:val="28"/>
          <w:szCs w:val="28"/>
        </w:rPr>
        <w:t>Математика» относится к предметной области «Математика» и является обязательной частью учебного плана. В соответствии с учебным планом рабочая программа по учебному предмету «Математика» в 3 классе рассчитана на 34 учебные недели и составляет 136 часов в год (4 часа в неделю).</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Федеральная адаптированная основная общеобразовательная программа определяет цель и задачи учебного предмета «Математика».</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Цель обучения – подготовка обучающихся с легкой умственной отсталостью (интеллектуальными нарушениями) к жизни в современном обществе и овладение доступными профессионально-трудовыми навыками.</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Задачи обучения:</w:t>
      </w:r>
    </w:p>
    <w:p>
      <w:pPr>
        <w:pStyle w:val="18"/>
        <w:numPr>
          <w:ilvl w:val="0"/>
          <w:numId w:val="2"/>
        </w:numP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Pr>
          <w:rFonts w:ascii="Times New Roman" w:hAnsi="Times New Roman" w:eastAsia="Times New Roman" w:cs="Times New Roman"/>
          <w:color w:val="000000" w:themeColor="text1"/>
          <w:sz w:val="28"/>
          <w:szCs w:val="28"/>
          <w:lang w:eastAsia="ru-RU"/>
          <w14:textFill>
            <w14:solidFill>
              <w14:schemeClr w14:val="tx1"/>
            </w14:solidFill>
          </w14:textFill>
        </w:rPr>
        <w:t>знаний</w:t>
      </w:r>
      <w:r>
        <w:rPr>
          <w:rFonts w:ascii="Times New Roman" w:hAnsi="Times New Roman" w:eastAsia="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pPr>
        <w:pStyle w:val="18"/>
        <w:numPr>
          <w:ilvl w:val="0"/>
          <w:numId w:val="2"/>
        </w:numP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pPr>
        <w:pStyle w:val="18"/>
        <w:numPr>
          <w:ilvl w:val="0"/>
          <w:numId w:val="2"/>
        </w:numP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pPr>
        <w:spacing w:after="0" w:line="360" w:lineRule="auto"/>
        <w:ind w:firstLine="709"/>
        <w:jc w:val="both"/>
        <w:rPr>
          <w:rFonts w:ascii="Times New Roman" w:hAnsi="Times New Roman" w:eastAsia="Times New Roman" w:cs="Times New Roman"/>
          <w:color w:val="00000A"/>
          <w:sz w:val="28"/>
          <w:szCs w:val="28"/>
          <w:lang w:eastAsia="ru-RU"/>
        </w:rPr>
      </w:pPr>
      <w:r>
        <w:rPr>
          <w:rFonts w:ascii="Times New Roman" w:hAnsi="Times New Roman" w:eastAsia="Times New Roman" w:cs="Times New Roman"/>
          <w:color w:val="000000"/>
          <w:sz w:val="28"/>
          <w:szCs w:val="28"/>
          <w:lang w:eastAsia="ru-RU"/>
        </w:rPr>
        <w:t>Федеральная рабочая программа по учебному предмету «Математика» в 3 классе определяет следующие задачи:</w:t>
      </w:r>
    </w:p>
    <w:p>
      <w:pPr>
        <w:numPr>
          <w:ilvl w:val="0"/>
          <w:numId w:val="3"/>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формирование знаний о нумерации чисел первой сотни</w:t>
      </w:r>
      <w:r>
        <w:rPr>
          <w:rFonts w:ascii="Times New Roman" w:hAnsi="Times New Roman" w:eastAsia="Times New Roman" w:cs="Times New Roman"/>
          <w:color w:val="000000"/>
          <w:sz w:val="28"/>
          <w:szCs w:val="28"/>
          <w:lang w:eastAsia="ru-RU"/>
        </w:rPr>
        <w:t>;</w:t>
      </w:r>
    </w:p>
    <w:p>
      <w:pPr>
        <w:numPr>
          <w:ilvl w:val="0"/>
          <w:numId w:val="3"/>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формирование</w:t>
      </w:r>
      <w:r>
        <w:rPr>
          <w:rFonts w:ascii="Times New Roman" w:hAnsi="Times New Roman" w:eastAsia="Times New Roman" w:cs="Times New Roman"/>
          <w:color w:val="000000"/>
          <w:sz w:val="28"/>
          <w:szCs w:val="28"/>
          <w:lang w:eastAsia="ru-RU"/>
        </w:rPr>
        <w:t xml:space="preserve"> умения выполнять устно и письменно арифметические действия с числами и числовыми выражениями,</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color w:val="000000"/>
          <w:sz w:val="28"/>
          <w:szCs w:val="28"/>
          <w:lang w:eastAsia="ru-RU"/>
        </w:rPr>
        <w:t>решать составные задачи, умение действовать в соответствии с алгоритмом;</w:t>
      </w:r>
    </w:p>
    <w:p>
      <w:pPr>
        <w:numPr>
          <w:ilvl w:val="0"/>
          <w:numId w:val="3"/>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формирование знаний </w:t>
      </w:r>
      <w:r>
        <w:rPr>
          <w:rFonts w:ascii="Times New Roman" w:hAnsi="Times New Roman" w:eastAsia="Times New Roman" w:cs="Times New Roman"/>
          <w:color w:val="000000"/>
          <w:sz w:val="28"/>
          <w:szCs w:val="28"/>
          <w:lang w:eastAsia="ru-RU"/>
        </w:rPr>
        <w:t>о геометрических фигурах, умения называть их части, строить фигуры с помощью чертёжных инструментов;</w:t>
      </w:r>
    </w:p>
    <w:p>
      <w:pPr>
        <w:numPr>
          <w:ilvl w:val="0"/>
          <w:numId w:val="3"/>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формирование</w:t>
      </w:r>
      <w:r>
        <w:rPr>
          <w:rFonts w:ascii="Times New Roman" w:hAnsi="Times New Roman" w:eastAsia="Times New Roman" w:cs="Times New Roman"/>
          <w:color w:val="000000"/>
          <w:sz w:val="28"/>
          <w:szCs w:val="28"/>
          <w:lang w:eastAsia="ru-RU"/>
        </w:rPr>
        <w:t xml:space="preserve"> умения применять первоначальные математические знания для решения учебно-познавательных и практических задач.</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br w:type="page"/>
      </w:r>
    </w:p>
    <w:p>
      <w:pPr>
        <w:pStyle w:val="2"/>
        <w:numPr>
          <w:ilvl w:val="0"/>
          <w:numId w:val="1"/>
        </w:numPr>
        <w:spacing w:after="240"/>
        <w:ind w:left="0" w:firstLine="360"/>
        <w:jc w:val="center"/>
        <w:rPr>
          <w:rFonts w:ascii="Times New Roman" w:hAnsi="Times New Roman" w:eastAsia="Times New Roman" w:cs="Times New Roman"/>
          <w:b/>
          <w:bCs/>
          <w:color w:val="auto"/>
          <w:sz w:val="28"/>
          <w:szCs w:val="28"/>
          <w:lang w:val="en-US" w:eastAsia="ru-RU"/>
        </w:rPr>
      </w:pPr>
      <w:bookmarkStart w:id="2" w:name="_Toc144128442"/>
      <w:r>
        <w:rPr>
          <w:rFonts w:ascii="Times New Roman" w:hAnsi="Times New Roman" w:eastAsia="Times New Roman" w:cs="Times New Roman"/>
          <w:b/>
          <w:bCs/>
          <w:color w:val="auto"/>
          <w:sz w:val="28"/>
          <w:szCs w:val="28"/>
          <w:lang w:eastAsia="ru-RU"/>
        </w:rPr>
        <w:t>СОДЕРЖАНИЕ ОБУЧЕНИЯ</w:t>
      </w:r>
      <w:bookmarkEnd w:id="2"/>
    </w:p>
    <w:p>
      <w:pPr>
        <w:spacing w:after="0" w:line="360" w:lineRule="auto"/>
        <w:ind w:firstLine="709"/>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pPr>
        <w:spacing w:after="0" w:line="360" w:lineRule="auto"/>
        <w:ind w:firstLine="709"/>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Программа обучения в 3 классе направлена на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w:t>
      </w:r>
    </w:p>
    <w:p>
      <w:pPr>
        <w:spacing w:after="0" w:line="360" w:lineRule="auto"/>
        <w:ind w:firstLine="709"/>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pPr>
        <w:spacing w:after="0" w:line="360" w:lineRule="auto"/>
        <w:contextualSpacing/>
        <w:jc w:val="center"/>
        <w:rPr>
          <w:rFonts w:ascii="Times New Roman" w:hAnsi="Times New Roman" w:eastAsia="Times New Roman" w:cs="Times New Roman"/>
          <w:b/>
          <w:bCs/>
          <w:sz w:val="28"/>
          <w:szCs w:val="28"/>
          <w:lang w:eastAsia="ru-RU"/>
        </w:rPr>
      </w:pPr>
    </w:p>
    <w:p>
      <w:pPr>
        <w:spacing w:after="0" w:line="360" w:lineRule="auto"/>
        <w:contextualSpacing/>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Содержание разделов</w:t>
      </w:r>
    </w:p>
    <w:tbl>
      <w:tblPr>
        <w:tblStyle w:val="15"/>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5103"/>
        <w:gridCol w:w="993"/>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5103" w:type="dxa"/>
            <w:vAlign w:val="center"/>
          </w:tcPr>
          <w:p>
            <w:pPr>
              <w:spacing w:after="0" w:line="360" w:lineRule="auto"/>
              <w:contextualSpacing/>
              <w:jc w:val="center"/>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Название раздела</w:t>
            </w:r>
          </w:p>
        </w:tc>
        <w:tc>
          <w:tcPr>
            <w:tcW w:w="993"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Кол-во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часов</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Контрольные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 xml:space="preserve">работы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(количество)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Второй десяток. Нумерация (повторение)</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11</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чисел второго десятка.</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28</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чисел второго десятка.</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34</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Сотня. Нумерация.</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15</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Сотня. Сложение и вычитание чисел.</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36</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Сотня. Умножение и деление чисел.</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103" w:type="dxa"/>
            <w:vAlign w:val="center"/>
          </w:tcPr>
          <w:p>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Повторение.</w:t>
            </w:r>
          </w:p>
        </w:tc>
        <w:tc>
          <w:tcPr>
            <w:tcW w:w="993" w:type="dxa"/>
            <w:vAlign w:val="center"/>
          </w:tcPr>
          <w:p>
            <w:pPr>
              <w:spacing w:after="0" w:line="36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4</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0" w:type="dxa"/>
            <w:gridSpan w:val="2"/>
            <w:vAlign w:val="center"/>
          </w:tcPr>
          <w:p>
            <w:pPr>
              <w:spacing w:after="0" w:line="360" w:lineRule="auto"/>
              <w:jc w:val="right"/>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eastAsia="ru-RU"/>
              </w:rPr>
              <w:t>Итого</w:t>
            </w:r>
          </w:p>
        </w:tc>
        <w:tc>
          <w:tcPr>
            <w:tcW w:w="993" w:type="dxa"/>
            <w:vAlign w:val="center"/>
          </w:tcPr>
          <w:p>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36</w:t>
            </w:r>
          </w:p>
        </w:tc>
        <w:tc>
          <w:tcPr>
            <w:tcW w:w="2402" w:type="dxa"/>
            <w:vAlign w:val="center"/>
          </w:tcPr>
          <w:p>
            <w:pPr>
              <w:spacing w:after="0" w:line="360"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r>
    </w:tbl>
    <w:p>
      <w:pPr>
        <w:spacing w:after="0" w:line="240" w:lineRule="auto"/>
        <w:contextualSpacing/>
        <w:jc w:val="both"/>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p>
      <w:pPr>
        <w:pStyle w:val="3"/>
        <w:numPr>
          <w:ilvl w:val="0"/>
          <w:numId w:val="1"/>
        </w:numPr>
        <w:jc w:val="center"/>
        <w:rPr>
          <w:rFonts w:ascii="Times New Roman" w:hAnsi="Times New Roman" w:cs="Times New Roman"/>
          <w:b/>
          <w:bCs/>
          <w:color w:val="auto"/>
          <w:sz w:val="28"/>
          <w:szCs w:val="28"/>
        </w:rPr>
      </w:pPr>
      <w:bookmarkStart w:id="3" w:name="_Toc144128443"/>
      <w:r>
        <w:rPr>
          <w:rFonts w:ascii="Times New Roman" w:hAnsi="Times New Roman" w:cs="Times New Roman"/>
          <w:b/>
          <w:bCs/>
          <w:color w:val="auto"/>
          <w:sz w:val="28"/>
          <w:szCs w:val="28"/>
        </w:rPr>
        <w:t>ПЛАНИРУЕМЫЕ РЕЗУЛЬТАТЫ</w:t>
      </w:r>
      <w:bookmarkEnd w:id="3"/>
      <w:r>
        <w:rPr>
          <w:rFonts w:ascii="Times New Roman" w:hAnsi="Times New Roman" w:cs="Times New Roman"/>
          <w:b/>
          <w:bCs/>
          <w:color w:val="auto"/>
          <w:sz w:val="28"/>
          <w:szCs w:val="28"/>
        </w:rPr>
        <w:t xml:space="preserve"> </w:t>
      </w:r>
    </w:p>
    <w:p>
      <w:pPr>
        <w:spacing w:before="240" w:after="0" w:line="360" w:lineRule="auto"/>
        <w:ind w:left="360"/>
        <w:jc w:val="both"/>
        <w:rPr>
          <w:rFonts w:ascii="Times New Roman" w:hAnsi="Times New Roman" w:eastAsia="Times New Roman" w:cs="Times New Roman"/>
          <w:b/>
          <w:sz w:val="28"/>
          <w:szCs w:val="28"/>
          <w:lang w:eastAsia="ru-RU"/>
        </w:rPr>
      </w:pPr>
      <w:bookmarkStart w:id="4" w:name="_Hlk137023455"/>
      <w:r>
        <w:rPr>
          <w:rFonts w:ascii="Times New Roman" w:hAnsi="Times New Roman" w:eastAsia="Times New Roman" w:cs="Times New Roman"/>
          <w:b/>
          <w:sz w:val="28"/>
          <w:szCs w:val="28"/>
          <w:lang w:eastAsia="ru-RU"/>
        </w:rPr>
        <w:t xml:space="preserve">Личностные: </w:t>
      </w:r>
      <w:bookmarkEnd w:id="4"/>
    </w:p>
    <w:p>
      <w:pPr>
        <w:pStyle w:val="18"/>
        <w:numPr>
          <w:ilvl w:val="0"/>
          <w:numId w:val="4"/>
        </w:numPr>
        <w:spacing w:after="0" w:line="360" w:lineRule="auto"/>
        <w:ind w:left="0" w:firstLine="426"/>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начальные навыки самостоятельности в выполнении математических учебных заданий; понимание личной ответственности за выполнение заданий;</w:t>
      </w:r>
    </w:p>
    <w:p>
      <w:pPr>
        <w:pStyle w:val="18"/>
        <w:numPr>
          <w:ilvl w:val="0"/>
          <w:numId w:val="4"/>
        </w:numPr>
        <w:spacing w:after="0" w:line="360" w:lineRule="auto"/>
        <w:ind w:left="0" w:firstLine="426"/>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pPr>
        <w:pStyle w:val="18"/>
        <w:numPr>
          <w:ilvl w:val="0"/>
          <w:numId w:val="4"/>
        </w:numPr>
        <w:spacing w:after="0" w:line="360" w:lineRule="auto"/>
        <w:ind w:left="0" w:firstLine="426"/>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pPr>
        <w:spacing w:before="240"/>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pPr>
        <w:spacing w:after="0" w:line="360" w:lineRule="auto"/>
        <w:ind w:firstLine="709"/>
        <w:jc w:val="both"/>
        <w:rPr>
          <w:rFonts w:ascii="Times New Roman" w:hAnsi="Times New Roman" w:eastAsia="Times New Roman" w:cs="Times New Roman"/>
          <w:bCs/>
          <w:iCs/>
          <w:color w:val="000000"/>
          <w:sz w:val="28"/>
          <w:szCs w:val="28"/>
          <w:u w:val="single"/>
          <w:lang w:eastAsia="ru-RU"/>
        </w:rPr>
      </w:pPr>
      <w:r>
        <w:rPr>
          <w:rFonts w:ascii="Times New Roman" w:hAnsi="Times New Roman" w:eastAsia="Times New Roman" w:cs="Times New Roman"/>
          <w:bCs/>
          <w:iCs/>
          <w:color w:val="000000"/>
          <w:sz w:val="28"/>
          <w:szCs w:val="28"/>
          <w:u w:val="single"/>
          <w:lang w:eastAsia="ru-RU"/>
        </w:rPr>
        <w:t>Минимальный уровень:</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названия компонентов сложения, вычитания, умножения, деления;</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единицы (меры) измерения стоимости, длины, массы, времени и их соотношения;</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пользоваться календарем для установления порядка месяцев в году, количества суток в месяцах;</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определять время по часам (одним способом); решать, составлять, иллюстрировать изученные простые арифметические задачи;</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решать составные арифметические задачи в два действия (с помощью учителя);</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различать замкнутые, незамкнутые кривые, ломаные линии, вычислять длину ломаной;</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pPr>
        <w:numPr>
          <w:ilvl w:val="0"/>
          <w:numId w:val="5"/>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различать окружность и круг, чертить окружности разных радиусов.</w:t>
      </w:r>
    </w:p>
    <w:p>
      <w:pPr>
        <w:spacing w:after="0" w:line="360" w:lineRule="auto"/>
        <w:ind w:firstLine="709"/>
        <w:jc w:val="both"/>
        <w:rPr>
          <w:rFonts w:ascii="Times New Roman" w:hAnsi="Times New Roman" w:eastAsia="Times New Roman" w:cs="Times New Roman"/>
          <w:bCs/>
          <w:iCs/>
          <w:color w:val="000000"/>
          <w:sz w:val="28"/>
          <w:szCs w:val="28"/>
          <w:u w:val="single"/>
          <w:lang w:eastAsia="ru-RU"/>
        </w:rPr>
      </w:pPr>
      <w:r>
        <w:rPr>
          <w:rFonts w:ascii="Times New Roman" w:hAnsi="Times New Roman" w:eastAsia="Times New Roman" w:cs="Times New Roman"/>
          <w:bCs/>
          <w:iCs/>
          <w:color w:val="000000"/>
          <w:sz w:val="28"/>
          <w:szCs w:val="28"/>
          <w:u w:val="single"/>
          <w:lang w:eastAsia="ru-RU"/>
        </w:rPr>
        <w:t>Достаточный уровень:</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названия компонентов сложения, вычитания, умножения, деления;</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выполнять устные и письменные действия сложения и вычитания чисел в пределах 100;</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единицы (меры) измерения стоимости, длины, массы, времени и их соотношения;</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различать замкнутые, незамкнутые кривые, ломаные линии, вычислять длину ломаной;</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pPr>
        <w:numPr>
          <w:ilvl w:val="0"/>
          <w:numId w:val="6"/>
        </w:numPr>
        <w:suppressAutoHyphens/>
        <w:spacing w:after="0" w:line="360" w:lineRule="auto"/>
        <w:ind w:left="0" w:firstLine="426"/>
        <w:jc w:val="both"/>
        <w:rPr>
          <w:rFonts w:ascii="Times New Roman" w:hAnsi="Times New Roman" w:eastAsia="Calibri" w:cs="Times New Roman"/>
          <w:color w:val="000000"/>
          <w:sz w:val="28"/>
          <w:szCs w:val="28"/>
          <w:lang w:eastAsia="ar-SA"/>
        </w:rPr>
      </w:pPr>
      <w:r>
        <w:rPr>
          <w:rFonts w:ascii="Times New Roman" w:hAnsi="Times New Roman" w:eastAsia="Calibri" w:cs="Times New Roman"/>
          <w:sz w:val="28"/>
          <w:szCs w:val="28"/>
          <w:lang w:eastAsia="ar-SA"/>
        </w:rPr>
        <w:t>чертить окружности разных радиусов, различать окружность и круг.</w:t>
      </w:r>
    </w:p>
    <w:p>
      <w:pPr>
        <w:jc w:val="center"/>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Система оценки достижений</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pPr>
        <w:pStyle w:val="14"/>
        <w:shd w:val="clear" w:color="auto" w:fill="FFFFFF"/>
        <w:tabs>
          <w:tab w:val="left" w:pos="9498"/>
          <w:tab w:val="clear" w:pos="8244"/>
          <w:tab w:val="clear" w:pos="91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18"/>
        <w:numPr>
          <w:ilvl w:val="0"/>
          <w:numId w:val="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0 баллов - нет фиксируемой динамики; </w:t>
      </w:r>
    </w:p>
    <w:p>
      <w:pPr>
        <w:pStyle w:val="18"/>
        <w:numPr>
          <w:ilvl w:val="0"/>
          <w:numId w:val="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1 балл - минимальная динамика; </w:t>
      </w:r>
    </w:p>
    <w:p>
      <w:pPr>
        <w:pStyle w:val="18"/>
        <w:numPr>
          <w:ilvl w:val="0"/>
          <w:numId w:val="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 балла - удовлетворительная динамика; </w:t>
      </w:r>
    </w:p>
    <w:p>
      <w:pPr>
        <w:pStyle w:val="18"/>
        <w:numPr>
          <w:ilvl w:val="0"/>
          <w:numId w:val="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 балла - значительная динамика. </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 отлично,</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 хорошо,</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 удовлетворительно.</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pPr>
        <w:numPr>
          <w:ilvl w:val="0"/>
          <w:numId w:val="8"/>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pPr>
        <w:numPr>
          <w:ilvl w:val="0"/>
          <w:numId w:val="8"/>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умение практически применять свои знания;</w:t>
      </w:r>
    </w:p>
    <w:p>
      <w:pPr>
        <w:numPr>
          <w:ilvl w:val="0"/>
          <w:numId w:val="8"/>
        </w:numPr>
        <w:spacing w:after="0" w:line="360" w:lineRule="auto"/>
        <w:ind w:left="0" w:firstLine="42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последовательность изложения и речевое оформление ответа.</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Критерии для оценивания устных ответов являются общими для всех предметов.</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оценке комбинированных работ:</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«5» ставится, если вся работа выполнена без ошибок.</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«4» ставится, если в работе имеются 2-3 негрубые ошибки.</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«3» ставится, если задача решена с помощью  и правильно выполнена часть других заданий.</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Оценка «5» ставится, если все задания выполнено правильно. </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«4» ставится, если допущены 1-2 негрубые ошибки.</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Оценка «3» ставится, если допущены 1-2 грубые ошибки или 3-4 негрубые.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«2» не ставится.</w:t>
      </w: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sectPr>
          <w:footerReference r:id="rId5" w:type="default"/>
          <w:footerReference r:id="rId6" w:type="even"/>
          <w:type w:val="nextColumn"/>
          <w:pgSz w:w="11906" w:h="16838"/>
          <w:pgMar w:top="1134" w:right="1418" w:bottom="1701" w:left="1418" w:header="708" w:footer="708" w:gutter="0"/>
          <w:cols w:space="708" w:num="1"/>
          <w:titlePg/>
          <w:docGrid w:linePitch="360" w:charSpace="0"/>
        </w:sectPr>
      </w:pPr>
    </w:p>
    <w:p>
      <w:pPr>
        <w:pStyle w:val="2"/>
        <w:numPr>
          <w:ilvl w:val="0"/>
          <w:numId w:val="1"/>
        </w:numPr>
        <w:jc w:val="center"/>
        <w:rPr>
          <w:rFonts w:ascii="Times New Roman" w:hAnsi="Times New Roman" w:eastAsia="Times New Roman" w:cs="Times New Roman"/>
          <w:b/>
          <w:bCs/>
          <w:color w:val="auto"/>
          <w:sz w:val="28"/>
          <w:szCs w:val="28"/>
          <w:lang w:eastAsia="ru-RU"/>
        </w:rPr>
      </w:pPr>
      <w:bookmarkStart w:id="5" w:name="_Toc144128444"/>
      <w:r>
        <w:rPr>
          <w:rFonts w:ascii="Times New Roman" w:hAnsi="Times New Roman" w:eastAsia="Times New Roman" w:cs="Times New Roman"/>
          <w:b/>
          <w:bCs/>
          <w:color w:val="auto"/>
          <w:sz w:val="28"/>
          <w:szCs w:val="28"/>
          <w:lang w:eastAsia="ru-RU"/>
        </w:rPr>
        <w:t>ТЕМАТИЧЕСКОЕ ПЛАНИРОВАНИЕ</w:t>
      </w:r>
      <w:bookmarkEnd w:id="5"/>
    </w:p>
    <w:p>
      <w:pPr>
        <w:spacing w:after="0" w:line="240" w:lineRule="auto"/>
        <w:jc w:val="both"/>
        <w:rPr>
          <w:rFonts w:ascii="Times New Roman" w:hAnsi="Times New Roman" w:eastAsia="Times New Roman" w:cs="Times New Roman"/>
          <w:sz w:val="24"/>
          <w:szCs w:val="24"/>
          <w:lang w:eastAsia="ru-RU"/>
        </w:rPr>
      </w:pP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709"/>
        <w:gridCol w:w="340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75" w:type="dxa"/>
            <w:vMerge w:val="restart"/>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2155" w:type="dxa"/>
            <w:vMerge w:val="restart"/>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предмета</w:t>
            </w:r>
          </w:p>
        </w:tc>
        <w:tc>
          <w:tcPr>
            <w:tcW w:w="709" w:type="dxa"/>
            <w:vMerge w:val="restart"/>
            <w:textDirection w:val="btLr"/>
            <w:vAlign w:val="center"/>
          </w:tcPr>
          <w:p>
            <w:pPr>
              <w:spacing w:after="0" w:line="240" w:lineRule="auto"/>
              <w:ind w:left="113" w:right="113"/>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часов</w:t>
            </w:r>
          </w:p>
        </w:tc>
        <w:tc>
          <w:tcPr>
            <w:tcW w:w="3402" w:type="dxa"/>
            <w:vMerge w:val="restart"/>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Программное содержание</w:t>
            </w:r>
          </w:p>
        </w:tc>
        <w:tc>
          <w:tcPr>
            <w:tcW w:w="7088" w:type="dxa"/>
            <w:gridSpan w:val="2"/>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Дифференциация видов деятельности обучающихся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675" w:type="dxa"/>
            <w:vMerge w:val="continue"/>
            <w:vAlign w:val="center"/>
          </w:tcPr>
          <w:p>
            <w:pPr>
              <w:spacing w:after="0" w:line="240" w:lineRule="auto"/>
              <w:jc w:val="center"/>
              <w:rPr>
                <w:rFonts w:ascii="Times New Roman" w:hAnsi="Times New Roman" w:eastAsia="Times New Roman" w:cs="Times New Roman"/>
                <w:sz w:val="24"/>
                <w:szCs w:val="24"/>
                <w:lang w:eastAsia="ru-RU"/>
              </w:rPr>
            </w:pPr>
          </w:p>
        </w:tc>
        <w:tc>
          <w:tcPr>
            <w:tcW w:w="2155" w:type="dxa"/>
            <w:vMerge w:val="continue"/>
            <w:vAlign w:val="center"/>
          </w:tcPr>
          <w:p>
            <w:pPr>
              <w:spacing w:after="0" w:line="240" w:lineRule="auto"/>
              <w:jc w:val="center"/>
              <w:rPr>
                <w:rFonts w:ascii="Times New Roman" w:hAnsi="Times New Roman" w:eastAsia="Times New Roman" w:cs="Times New Roman"/>
                <w:sz w:val="24"/>
                <w:szCs w:val="24"/>
                <w:lang w:eastAsia="ru-RU"/>
              </w:rPr>
            </w:pPr>
          </w:p>
        </w:tc>
        <w:tc>
          <w:tcPr>
            <w:tcW w:w="709" w:type="dxa"/>
            <w:vMerge w:val="continue"/>
            <w:vAlign w:val="center"/>
          </w:tcPr>
          <w:p>
            <w:pPr>
              <w:spacing w:after="0" w:line="240" w:lineRule="auto"/>
              <w:jc w:val="center"/>
              <w:rPr>
                <w:rFonts w:ascii="Times New Roman" w:hAnsi="Times New Roman" w:eastAsia="Times New Roman" w:cs="Times New Roman"/>
                <w:sz w:val="24"/>
                <w:szCs w:val="24"/>
                <w:lang w:eastAsia="ru-RU"/>
              </w:rPr>
            </w:pPr>
          </w:p>
        </w:tc>
        <w:tc>
          <w:tcPr>
            <w:tcW w:w="3402" w:type="dxa"/>
            <w:vMerge w:val="continue"/>
            <w:vAlign w:val="center"/>
          </w:tcPr>
          <w:p>
            <w:pPr>
              <w:spacing w:after="0" w:line="240" w:lineRule="auto"/>
              <w:jc w:val="center"/>
              <w:rPr>
                <w:rFonts w:ascii="Times New Roman" w:hAnsi="Times New Roman" w:eastAsia="Times New Roman" w:cs="Times New Roman"/>
                <w:sz w:val="24"/>
                <w:szCs w:val="24"/>
                <w:lang w:eastAsia="ru-RU"/>
              </w:rPr>
            </w:pPr>
          </w:p>
        </w:tc>
        <w:tc>
          <w:tcPr>
            <w:tcW w:w="3544" w:type="dxa"/>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Минимальный уровень</w:t>
            </w:r>
          </w:p>
        </w:tc>
        <w:tc>
          <w:tcPr>
            <w:tcW w:w="3544" w:type="dxa"/>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Достаточный уровень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4029" w:type="dxa"/>
            <w:gridSpan w:val="6"/>
            <w:vAlign w:val="center"/>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b/>
                <w:sz w:val="24"/>
                <w:szCs w:val="24"/>
              </w:rPr>
              <w:t>Второй десяток. Нумерация (повторение) – 11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Числовой ряд от 1 до 20</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называть и записывать числа от 1 до 20</w:t>
            </w:r>
          </w:p>
        </w:tc>
        <w:tc>
          <w:tcPr>
            <w:tcW w:w="3544" w:type="dxa"/>
          </w:tcPr>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записывают числа в пределах 20</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записывают числа в пределах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Числовой ряд от 1 до 20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Свойства чисел в числовом ряду</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чисел</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называть и записывать числа от 1 до 20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называть и получать следующее число, предыдущее число</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Сложение и вычитание на основе присчитывания и отсчитывания единицы</w:t>
            </w:r>
          </w:p>
        </w:tc>
        <w:tc>
          <w:tcPr>
            <w:tcW w:w="3544" w:type="dxa"/>
          </w:tcPr>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Осуществляют счёт в пределах 20, присчитывая по 1, по 2</w:t>
            </w:r>
          </w:p>
          <w:p>
            <w:pPr>
              <w:pStyle w:val="16"/>
              <w:ind w:left="-43"/>
              <w:rPr>
                <w:rFonts w:ascii="Times New Roman" w:hAnsi="Times New Roman"/>
                <w:sz w:val="24"/>
                <w:szCs w:val="24"/>
              </w:rPr>
            </w:pPr>
            <w:r>
              <w:rPr>
                <w:rFonts w:ascii="Times New Roman" w:hAnsi="Times New Roman"/>
                <w:sz w:val="24"/>
                <w:szCs w:val="24"/>
              </w:rPr>
              <w:t>Решают примеры на сложение и вычитание в пределах 20, с опорой на числовой ряд</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Осуществляют счёт в пределах 20, присчитывая, отсчитывая по 1, по 2, 4, 5, 10</w:t>
            </w:r>
          </w:p>
          <w:p>
            <w:pPr>
              <w:spacing w:after="0" w:line="240" w:lineRule="auto"/>
              <w:rPr>
                <w:rFonts w:ascii="Times New Roman" w:hAnsi="Times New Roman" w:eastAsia="Times New Roman" w:cs="Times New Roman"/>
                <w:sz w:val="24"/>
                <w:szCs w:val="24"/>
                <w:lang w:eastAsia="ru-RU"/>
              </w:rPr>
            </w:pPr>
            <w:r>
              <w:rPr>
                <w:rFonts w:ascii="Times New Roman" w:hAnsi="Times New Roman"/>
                <w:sz w:val="24"/>
                <w:szCs w:val="24"/>
              </w:rPr>
              <w:t xml:space="preserve">Решают примеры на сложение и вычитание в пределах 20, используя умение </w:t>
            </w:r>
            <w:r>
              <w:rPr>
                <w:rFonts w:ascii="Times New Roman" w:hAnsi="Times New Roman" w:eastAsia="Times New Roman" w:cs="Times New Roman"/>
                <w:sz w:val="24"/>
                <w:szCs w:val="24"/>
                <w:lang w:eastAsia="ru-RU"/>
              </w:rPr>
              <w:t>получать следующее число, предыдущее число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Десятки, единицы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 чисел от 11 до 20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чисел</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Прямая линия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Закрепление знаний о десятичном составе двузначных чисел, место единиц и десятков в двузначном числе</w:t>
            </w:r>
          </w:p>
          <w:p>
            <w:pPr>
              <w:spacing w:after="0" w:line="240" w:lineRule="auto"/>
              <w:rPr>
                <w:rFonts w:ascii="Times New Roman" w:hAnsi="Times New Roman" w:cs="Times New Roman"/>
                <w:sz w:val="24"/>
                <w:szCs w:val="24"/>
              </w:rPr>
            </w:pPr>
            <w:r>
              <w:rPr>
                <w:rFonts w:ascii="Times New Roman" w:hAnsi="Times New Roman" w:cs="Times New Roman"/>
                <w:sz w:val="24"/>
                <w:szCs w:val="24"/>
              </w:rPr>
              <w:t>Сложение и вычитание на основе десятичного состава чисел</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Построение прямой линии с помощью линейки</w:t>
            </w:r>
          </w:p>
        </w:tc>
        <w:tc>
          <w:tcPr>
            <w:tcW w:w="3544" w:type="dxa"/>
          </w:tcPr>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записывают числа в пределах 20 (возможно с помощью)</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состава чисел от 11 до 20</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sz w:val="24"/>
                <w:szCs w:val="24"/>
              </w:rPr>
              <w:t>Решают примеры на сложение и вычитание в пределах 20, используя таблицу состава чисел второго десятка из десятков и единиц</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Строят прямую линию с помощью линейки</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записывают числа в пределах 20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Знают состав чисел от 11 до 20</w:t>
            </w:r>
          </w:p>
          <w:p>
            <w:pPr>
              <w:spacing w:after="0" w:line="240" w:lineRule="auto"/>
              <w:rPr>
                <w:rFonts w:ascii="Times New Roman" w:hAnsi="Times New Roman" w:eastAsia="Times New Roman" w:cs="Times New Roman"/>
                <w:sz w:val="24"/>
                <w:szCs w:val="24"/>
                <w:lang w:eastAsia="ru-RU"/>
              </w:rPr>
            </w:pPr>
            <w:r>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Строят прямую линию через одну, две точки с помощью линейки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Сравнение чисел в пределах 20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Луч</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сравнивать числа в пределах 20, умение пользоваться знаками сравнения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Построение луча с помощью линейки</w:t>
            </w:r>
          </w:p>
        </w:tc>
        <w:tc>
          <w:tcPr>
            <w:tcW w:w="3544" w:type="dxa"/>
          </w:tcPr>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Осуществляют счёт в пределах 20, присчитывая по 1, по 2</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Сравнивают числа в пределах 20 (возможно с помощью).</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Строят луч с помощью линейки</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Осуществляют счёт в пределах 20, присчитывая, отсчитывая по 1, по 2, 4, 5, 10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Сравнивают числа в пределах 20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Строят луч с помощью линейки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полученные при измерении величин</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Стоимость предметов</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знаний о единицах измерения стоимости</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единицы измерения стоимости: рубль, копейка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стоимость предметов (возможно с помощью)</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используют в речи слова, обозначающие единицы измерения стоимости: рубль, копейка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стоимость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полученные при измерении длины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Линии</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знаний о единицах измерения длины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различать отрезки, лучи, прямые линии; измерять длину отрезка</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и записывают числа, полученные при измерении длины двумя мерами (с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длину предметов с моделью 1 дм: больше, чем 1 дм; меньше, чем 1 дм; такой же длины (с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отрезки, лучи, прямые линии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Измеряют длину отрезка, записывают числа, полученные при измерении одной мерой</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и записывают числа, полученные при измерении длины двумя мерами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длину предметов с моделью 1 дм: больше (длиннее), чем 1 дм; меньше (короче), чем 1 дм; такой же длины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Различают, используют в речи названия геометрических фигур:  отрезки, лучи, прямые линии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Измеряют длину отрезка, записывают числа, полученные при измерении двумя мерами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полученные при измерении массы</w:t>
            </w:r>
          </w:p>
          <w:p>
            <w:pPr>
              <w:spacing w:after="0" w:line="240" w:lineRule="auto"/>
              <w:rPr>
                <w:rFonts w:ascii="Times New Roman" w:hAnsi="Times New Roman" w:cs="Times New Roman"/>
                <w:spacing w:val="-2"/>
                <w:sz w:val="24"/>
                <w:szCs w:val="24"/>
              </w:rPr>
            </w:pPr>
            <w:r>
              <w:rPr>
                <w:rFonts w:ascii="Times New Roman" w:hAnsi="Times New Roman" w:cs="Times New Roman"/>
                <w:sz w:val="24"/>
                <w:szCs w:val="24"/>
              </w:rPr>
              <w:t>Угол.</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Построение угла</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знаний о единицах измерения массы</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Построение угла с помощью двух лучей</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единицы измерения массы: килограмм, умеют записать кратко</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массу предметов</w:t>
            </w:r>
          </w:p>
          <w:p>
            <w:pPr>
              <w:pStyle w:val="16"/>
              <w:ind w:left="-43"/>
              <w:rPr>
                <w:rFonts w:ascii="Times New Roman" w:hAnsi="Times New Roman"/>
                <w:sz w:val="24"/>
                <w:szCs w:val="24"/>
              </w:rPr>
            </w:pPr>
            <w:r>
              <w:rPr>
                <w:rFonts w:ascii="Times New Roman" w:hAnsi="Times New Roman"/>
                <w:sz w:val="24"/>
                <w:szCs w:val="24"/>
              </w:rPr>
              <w:t>Чертят угол с помощью 2 лучей</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Различают, используют в речи слова, обозначающие единицы измерения массы: килограмм, умеют записать кратко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Различают, сравнивают массу предметов</w:t>
            </w:r>
          </w:p>
          <w:p>
            <w:pPr>
              <w:pStyle w:val="16"/>
              <w:ind w:left="-43"/>
              <w:rPr>
                <w:rFonts w:ascii="Times New Roman" w:hAnsi="Times New Roman"/>
                <w:sz w:val="24"/>
                <w:szCs w:val="24"/>
              </w:rPr>
            </w:pPr>
            <w:r>
              <w:rPr>
                <w:rFonts w:ascii="Times New Roman" w:hAnsi="Times New Roman"/>
                <w:sz w:val="24"/>
                <w:szCs w:val="24"/>
              </w:rPr>
              <w:t>Чертят угол с помощью 2 лучей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полученные при измерении времени</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знаний о единицах измерения времени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Определение времени по часам с точностью до одного часа</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единицы измерения  (меры) времени 1 час</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Определяют время по часам с точностью до 1 часа</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Различают, используют в речи слова, обозначающие единицы измерения  (меры) времени 1 час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Определяют время по часам с точностью до 1 часа и получаса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по теме «Второй десяток Нумерация (повторение)»</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Самостоятельное выполнение заданий: записывать числовой ряд в пределах 20, следующее число, предыдущее число, сравнивать, прибавлять, вычитать числа в пределах 20</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 (с помощью)</w:t>
            </w:r>
          </w:p>
          <w:p>
            <w:pPr>
              <w:pStyle w:val="16"/>
              <w:ind w:left="-43"/>
              <w:rPr>
                <w:rFonts w:ascii="Times New Roman" w:hAnsi="Times New Roman"/>
                <w:sz w:val="24"/>
                <w:szCs w:val="24"/>
              </w:rPr>
            </w:pPr>
            <w:r>
              <w:rPr>
                <w:rFonts w:ascii="Times New Roman" w:hAnsi="Times New Roman"/>
                <w:sz w:val="24"/>
                <w:szCs w:val="24"/>
              </w:rPr>
              <w:t>Решают простые арифметические задачи на нахождение суммы</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w:t>
            </w:r>
          </w:p>
          <w:p>
            <w:pPr>
              <w:spacing w:after="0" w:line="240" w:lineRule="auto"/>
              <w:rPr>
                <w:rFonts w:ascii="Times New Roman" w:hAnsi="Times New Roman" w:cs="Times New Roman"/>
                <w:sz w:val="24"/>
                <w:szCs w:val="24"/>
              </w:rPr>
            </w:pPr>
            <w:r>
              <w:rPr>
                <w:rFonts w:ascii="Times New Roman" w:hAnsi="Times New Roman"/>
                <w:sz w:val="24"/>
                <w:szCs w:val="24"/>
              </w:rPr>
              <w:t>Решают простые арифметические задачи на нахождение суммы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над ошибками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Пересечение линий</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умения анализировать, исправлять ошибки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различать пересекающиеся и непересекающиеся линии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работать с линейкой и простым карандашом, выполнять геометрические построения</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 (с помощью)</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Различают, чертят </w:t>
            </w:r>
            <w:r>
              <w:rPr>
                <w:rFonts w:ascii="Times New Roman" w:hAnsi="Times New Roman" w:eastAsia="Times New Roman" w:cs="Times New Roman"/>
                <w:sz w:val="24"/>
                <w:szCs w:val="24"/>
                <w:lang w:eastAsia="ru-RU"/>
              </w:rPr>
              <w:t>линии: пересекающиеся и непересекающиеся</w:t>
            </w:r>
          </w:p>
          <w:p>
            <w:pPr>
              <w:pStyle w:val="16"/>
              <w:ind w:left="-43"/>
              <w:rPr>
                <w:rFonts w:ascii="Times New Roman" w:hAnsi="Times New Roman"/>
                <w:sz w:val="24"/>
                <w:szCs w:val="24"/>
              </w:rPr>
            </w:pPr>
            <w:r>
              <w:rPr>
                <w:rFonts w:ascii="Times New Roman" w:hAnsi="Times New Roman"/>
                <w:sz w:val="24"/>
                <w:szCs w:val="24"/>
              </w:rPr>
              <w:t>Решают простые арифметические задачи на нахождение остатка</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Различают, чертят, используют в речи названия: </w:t>
            </w:r>
            <w:r>
              <w:rPr>
                <w:rFonts w:ascii="Times New Roman" w:hAnsi="Times New Roman" w:eastAsia="Times New Roman" w:cs="Times New Roman"/>
                <w:sz w:val="24"/>
                <w:szCs w:val="24"/>
                <w:lang w:eastAsia="ru-RU"/>
              </w:rPr>
              <w:t>пересекающиеся и непересекающиеся линии</w:t>
            </w:r>
          </w:p>
          <w:p>
            <w:pPr>
              <w:spacing w:after="0" w:line="240" w:lineRule="auto"/>
              <w:rPr>
                <w:rFonts w:ascii="Times New Roman" w:hAnsi="Times New Roman" w:cs="Times New Roman"/>
                <w:sz w:val="24"/>
                <w:szCs w:val="24"/>
              </w:rPr>
            </w:pPr>
            <w:r>
              <w:rPr>
                <w:rFonts w:ascii="Times New Roman" w:hAnsi="Times New Roman"/>
                <w:sz w:val="24"/>
                <w:szCs w:val="24"/>
              </w:rPr>
              <w:t>Решают простые арифметические задачи на нахождение остатка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4029" w:type="dxa"/>
            <w:gridSpan w:val="6"/>
            <w:vAlign w:val="center"/>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b/>
                <w:sz w:val="24"/>
                <w:szCs w:val="24"/>
              </w:rPr>
              <w:t>Сложение и вычитание чисел второго десятка – 28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в пределах 20</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выполнять сложение и вычитание чисел в пределах 20 без перехода через десяток, решать примеры вида 15+2, 16-2</w:t>
            </w:r>
          </w:p>
        </w:tc>
        <w:tc>
          <w:tcPr>
            <w:tcW w:w="3544"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 (с помощью)</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pPr>
              <w:pStyle w:val="16"/>
              <w:ind w:left="-43"/>
              <w:jc w:val="both"/>
              <w:rPr>
                <w:rFonts w:ascii="Times New Roman" w:hAnsi="Times New Roman"/>
                <w:sz w:val="24"/>
                <w:szCs w:val="24"/>
              </w:rPr>
            </w:pPr>
            <w:r>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Вычитание в пределах 20</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выполнять вычитание чисел в пределах 20 без перехода через десяток</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tc>
        <w:tc>
          <w:tcPr>
            <w:tcW w:w="3544"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Решают примеры вычитание в пределах 20 (с помощью)</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вычитание в пределах 20</w:t>
            </w:r>
          </w:p>
          <w:p>
            <w:pPr>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Сложение  в пределах 20 </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выполнять сложение чисел в пределах 20 (получение 20) без перехода через десяток</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нахождение суммы, остатка</w:t>
            </w:r>
          </w:p>
        </w:tc>
        <w:tc>
          <w:tcPr>
            <w:tcW w:w="3544"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 (с помощью счётного материала).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w:t>
            </w:r>
          </w:p>
          <w:p>
            <w:pPr>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Вычитание и прибавление 0 (нуля)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вычитать и прибавлять 0</w:t>
            </w:r>
          </w:p>
        </w:tc>
        <w:tc>
          <w:tcPr>
            <w:tcW w:w="3544"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Прибавляют, вычитают 0</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 (с помощью)</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Прибавляют, вычитают 0</w:t>
            </w:r>
          </w:p>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17-19</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чисел без перехода через десяток (все случаи).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Точка пересечения линий</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выполнять сложение и вычитание чисел в пределах 20 без перехода через десяток</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умения работать с линейкой и простым карандашом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умения выполнять геометрические построения (находить точку пересечения при построении линий)</w:t>
            </w:r>
          </w:p>
        </w:tc>
        <w:tc>
          <w:tcPr>
            <w:tcW w:w="3544"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 (с помощью)</w:t>
            </w:r>
          </w:p>
          <w:p>
            <w:pPr>
              <w:pStyle w:val="16"/>
              <w:jc w:val="both"/>
              <w:rPr>
                <w:rFonts w:ascii="Times New Roman" w:hAnsi="Times New Roman"/>
                <w:sz w:val="24"/>
                <w:szCs w:val="24"/>
              </w:rPr>
            </w:pPr>
            <w:r>
              <w:rPr>
                <w:rFonts w:ascii="Times New Roman" w:hAnsi="Times New Roman"/>
                <w:sz w:val="24"/>
                <w:szCs w:val="24"/>
              </w:rPr>
              <w:t>Различают, чертят линии: пересекающиеся и непересекающиеся</w:t>
            </w:r>
          </w:p>
          <w:p>
            <w:pPr>
              <w:pStyle w:val="16"/>
              <w:jc w:val="both"/>
              <w:rPr>
                <w:rFonts w:ascii="Times New Roman" w:hAnsi="Times New Roman"/>
                <w:sz w:val="24"/>
                <w:szCs w:val="24"/>
              </w:rPr>
            </w:pPr>
            <w:r>
              <w:rPr>
                <w:rFonts w:ascii="Times New Roman" w:hAnsi="Times New Roman"/>
                <w:sz w:val="24"/>
                <w:szCs w:val="24"/>
              </w:rPr>
              <w:t>Находят точку пересечения (с помощью учителя)</w:t>
            </w:r>
          </w:p>
        </w:tc>
        <w:tc>
          <w:tcPr>
            <w:tcW w:w="3544"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Решают примеры на сложение и вычитание в пределах 20</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Различают, чертят, используют в речи названия: </w:t>
            </w:r>
            <w:r>
              <w:rPr>
                <w:rFonts w:ascii="Times New Roman" w:hAnsi="Times New Roman" w:eastAsia="Times New Roman" w:cs="Times New Roman"/>
                <w:sz w:val="24"/>
                <w:szCs w:val="24"/>
                <w:lang w:eastAsia="ru-RU"/>
              </w:rPr>
              <w:t>пересекающиеся и непересекающиеся линии</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Находят точку пересечения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20-23</w:t>
            </w:r>
          </w:p>
        </w:tc>
        <w:tc>
          <w:tcPr>
            <w:tcW w:w="2155"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Сложение с переходом через десяток</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составе однозначных чисел из двух слагаемых</w:t>
            </w:r>
          </w:p>
          <w:p>
            <w:pPr>
              <w:spacing w:after="0" w:line="240" w:lineRule="auto"/>
              <w:rPr>
                <w:rFonts w:ascii="Times New Roman" w:hAnsi="Times New Roman"/>
                <w:sz w:val="24"/>
                <w:szCs w:val="24"/>
              </w:rPr>
            </w:pPr>
            <w:r>
              <w:rPr>
                <w:rFonts w:ascii="Times New Roman" w:hAnsi="Times New Roman" w:eastAsia="Times New Roman" w:cs="Times New Roman"/>
                <w:sz w:val="24"/>
                <w:szCs w:val="24"/>
                <w:lang w:eastAsia="ru-RU"/>
              </w:rPr>
              <w:t>Формирование умения</w:t>
            </w:r>
            <w:r>
              <w:rPr>
                <w:rFonts w:ascii="Times New Roman" w:hAnsi="Times New Roman"/>
                <w:sz w:val="24"/>
                <w:szCs w:val="24"/>
              </w:rPr>
              <w:t xml:space="preserve"> складывать однозначные числа с однозначным числом с переходом через десяток с подробной записью решения путём разложения второго слагаемого на два числа</w:t>
            </w:r>
          </w:p>
          <w:p>
            <w:pPr>
              <w:spacing w:after="0" w:line="240" w:lineRule="auto"/>
              <w:rPr>
                <w:rFonts w:ascii="Times New Roman" w:hAnsi="Times New Roman"/>
                <w:sz w:val="24"/>
                <w:szCs w:val="24"/>
              </w:rPr>
            </w:pPr>
            <w:r>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увеличение числа на несколько единиц, нахождение суммы или остатка</w:t>
            </w:r>
          </w:p>
        </w:tc>
        <w:tc>
          <w:tcPr>
            <w:tcW w:w="3544" w:type="dxa"/>
          </w:tcPr>
          <w:p>
            <w:pPr>
              <w:pStyle w:val="16"/>
              <w:ind w:left="-43"/>
              <w:jc w:val="both"/>
              <w:rPr>
                <w:rFonts w:ascii="Times New Roman" w:hAnsi="Times New Roman"/>
                <w:sz w:val="24"/>
                <w:szCs w:val="24"/>
              </w:rPr>
            </w:pPr>
            <w:r>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pPr>
              <w:pStyle w:val="16"/>
              <w:ind w:left="-43"/>
              <w:jc w:val="both"/>
              <w:rPr>
                <w:rFonts w:ascii="Times New Roman" w:hAnsi="Times New Roman"/>
                <w:sz w:val="24"/>
                <w:szCs w:val="24"/>
              </w:rPr>
            </w:pPr>
            <w:r>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sz w:val="24"/>
                <w:szCs w:val="24"/>
              </w:rPr>
            </w:pPr>
            <w:r>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r>
        <w:br w:type="page"/>
      </w: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709"/>
        <w:gridCol w:w="340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24-26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сложения однозначных чисел с переходом через десяток</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Углы</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Закрепление знаний о составе двузначных чисел из двух однозначных чисел</w:t>
            </w:r>
          </w:p>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lang w:eastAsia="ru-RU"/>
              </w:rPr>
              <w:t>Формирование знания</w:t>
            </w:r>
            <w:r>
              <w:rPr>
                <w:rFonts w:ascii="Times New Roman" w:hAnsi="Times New Roman" w:cs="Times New Roman"/>
                <w:sz w:val="24"/>
                <w:szCs w:val="24"/>
              </w:rPr>
              <w:t xml:space="preserve"> таблицы сложения на основе состава двузначных чисел из двух однозначных чисел с переходом через десяток</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знаний об элементах угла, виды углов</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узнавать, называть, чертить углы (прямой, тупой, острый) на нелинованной бумаге.</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строить угол, равный данному углу</w:t>
            </w:r>
          </w:p>
        </w:tc>
        <w:tc>
          <w:tcPr>
            <w:tcW w:w="3544" w:type="dxa"/>
          </w:tcPr>
          <w:p>
            <w:pPr>
              <w:pStyle w:val="16"/>
              <w:ind w:left="-43"/>
              <w:jc w:val="both"/>
              <w:rPr>
                <w:rFonts w:ascii="Times New Roman" w:hAnsi="Times New Roman"/>
                <w:sz w:val="24"/>
                <w:szCs w:val="24"/>
              </w:rPr>
            </w:pPr>
            <w:r>
              <w:rPr>
                <w:rFonts w:ascii="Times New Roman" w:hAnsi="Times New Roman"/>
                <w:sz w:val="24"/>
                <w:szCs w:val="24"/>
              </w:rPr>
              <w:t>Складывают однозначные числа с переходом через десяток, используя таблицу сложения на основе состава двузначных чисел из двух однозначных чисел с переходом через десяток</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элементы угла</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углы по виду (прямой, тупой, острый) с последующей проверкой с помощью чертёжного угольника</w:t>
            </w:r>
          </w:p>
          <w:p>
            <w:pPr>
              <w:spacing w:after="0" w:line="240" w:lineRule="auto"/>
              <w:jc w:val="both"/>
              <w:rPr>
                <w:rFonts w:ascii="Times New Roman" w:hAnsi="Times New Roman" w:cs="Times New Roman"/>
                <w:sz w:val="24"/>
                <w:szCs w:val="24"/>
                <w:lang w:eastAsia="ru-RU"/>
              </w:rPr>
            </w:pPr>
            <w:r>
              <w:rPr>
                <w:rFonts w:ascii="Times New Roman" w:hAnsi="Times New Roman" w:eastAsia="Times New Roman" w:cs="Times New Roman"/>
                <w:sz w:val="24"/>
                <w:szCs w:val="24"/>
                <w:lang w:eastAsia="ru-RU"/>
              </w:rPr>
              <w:t>Строят прямой угол с помощью чертёжного угольника на нелинованной бумаге (с помощью учителя)</w:t>
            </w:r>
          </w:p>
        </w:tc>
        <w:tc>
          <w:tcPr>
            <w:tcW w:w="3544" w:type="dxa"/>
          </w:tcPr>
          <w:p>
            <w:pPr>
              <w:spacing w:after="0" w:line="240" w:lineRule="auto"/>
              <w:rPr>
                <w:rFonts w:ascii="Times New Roman" w:hAnsi="Times New Roman"/>
                <w:sz w:val="24"/>
                <w:szCs w:val="24"/>
              </w:rPr>
            </w:pPr>
            <w:r>
              <w:rPr>
                <w:rFonts w:ascii="Times New Roman" w:hAnsi="Times New Roman"/>
                <w:sz w:val="24"/>
                <w:szCs w:val="24"/>
              </w:rPr>
              <w:t xml:space="preserve">Складывают однозначные числа с переходом через десяток, используя знание таблицы сложения на основе </w:t>
            </w:r>
            <w:r>
              <w:rPr>
                <w:rFonts w:ascii="Times New Roman" w:hAnsi="Times New Roman" w:cs="Times New Roman"/>
                <w:sz w:val="24"/>
                <w:szCs w:val="24"/>
              </w:rPr>
              <w:t>состава двузначных чисел из двух однозначных чисел с переходом через десяток</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элементы угла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и используют в речи названия углов по виду (прямой, тупой, острый) с последующей проверкой с помощью чертёжного угольника</w:t>
            </w:r>
          </w:p>
          <w:p>
            <w:pPr>
              <w:spacing w:after="0" w:line="240" w:lineRule="auto"/>
              <w:rPr>
                <w:rFonts w:ascii="Times New Roman" w:hAnsi="Times New Roman" w:cs="Times New Roman"/>
                <w:sz w:val="24"/>
                <w:szCs w:val="24"/>
                <w:lang w:eastAsia="ru-RU"/>
              </w:rPr>
            </w:pPr>
            <w:r>
              <w:rPr>
                <w:rFonts w:ascii="Times New Roman" w:hAnsi="Times New Roman" w:eastAsia="Times New Roman" w:cs="Times New Roman"/>
                <w:sz w:val="24"/>
                <w:szCs w:val="24"/>
                <w:lang w:eastAsia="ru-RU"/>
              </w:rPr>
              <w:t>Строят прямой угол с помощью чертёжного угольника на нелинованной бумаге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Вычитание чисел 2, 3, 4, 5</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Закрепление знаний о составе чисел 5, 4, 3, 2 </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названия компонентов и результатов вычитания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из двузначного числа однозначные числа 5, 4, 3,2</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числа на несколько единиц, нахождение суммы или остатка</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28</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Вычитание чисел 6, 7</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Четырёхугольники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Квадрат</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знаний о составе чисел 6, 7</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названия компонентов и результатов вычитания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из двузначного числа однозначные числа 6, 7</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Повторение знаний о четырёхугольниках</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Закрепление умения строить квадрат по заданным точкам (вершинам) на бумаге в клетку</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элементы квадрата.</w:t>
            </w:r>
          </w:p>
          <w:p>
            <w:pPr>
              <w:spacing w:after="0" w:line="240" w:lineRule="auto"/>
              <w:jc w:val="both"/>
            </w:pPr>
            <w:r>
              <w:rPr>
                <w:rFonts w:ascii="Times New Roman" w:hAnsi="Times New Roman" w:eastAsia="Times New Roman" w:cs="Times New Roman"/>
                <w:sz w:val="24"/>
                <w:szCs w:val="24"/>
                <w:lang w:eastAsia="ru-RU"/>
              </w:rPr>
              <w:t xml:space="preserve">Строят </w:t>
            </w:r>
            <w:r>
              <w:rPr>
                <w:rFonts w:ascii="Times New Roman" w:hAnsi="Times New Roman" w:eastAsia="Times New Roman" w:cs="Times New Roman"/>
                <w:color w:val="000000"/>
                <w:sz w:val="24"/>
                <w:szCs w:val="24"/>
                <w:shd w:val="clear" w:color="auto" w:fill="FFFFFF"/>
                <w:lang w:eastAsia="ru-RU"/>
              </w:rPr>
              <w:t>квадрат, по заданным точкам (вершинам) на бумаге в клетку</w:t>
            </w:r>
            <w:r>
              <w:rPr>
                <w:rFonts w:ascii="Times New Roman" w:hAnsi="Times New Roman" w:eastAsia="Times New Roman" w:cs="Times New Roman"/>
                <w:sz w:val="24"/>
                <w:szCs w:val="24"/>
                <w:lang w:eastAsia="ru-RU"/>
              </w:rPr>
              <w:t xml:space="preserve">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Умеют использовать её при выполнении вычитания однозначного числа из двузначного</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используют в речи названия элементов квадрата.</w:t>
            </w:r>
          </w:p>
          <w:p>
            <w:pPr>
              <w:spacing w:after="0" w:line="240" w:lineRule="auto"/>
            </w:pPr>
            <w:r>
              <w:rPr>
                <w:rFonts w:ascii="Times New Roman" w:hAnsi="Times New Roman" w:eastAsia="Times New Roman" w:cs="Times New Roman"/>
                <w:sz w:val="24"/>
                <w:szCs w:val="24"/>
                <w:lang w:eastAsia="ru-RU"/>
              </w:rPr>
              <w:t xml:space="preserve">Строят </w:t>
            </w:r>
            <w:r>
              <w:rPr>
                <w:rFonts w:ascii="Times New Roman" w:hAnsi="Times New Roman" w:eastAsia="Times New Roman" w:cs="Times New Roman"/>
                <w:color w:val="000000"/>
                <w:sz w:val="24"/>
                <w:szCs w:val="24"/>
                <w:shd w:val="clear" w:color="auto" w:fill="FFFFFF"/>
                <w:lang w:eastAsia="ru-RU"/>
              </w:rPr>
              <w:t>квадрат, по заданным точкам (вершинам) на бумаге в клетку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w:t>
            </w:r>
          </w:p>
        </w:tc>
        <w:tc>
          <w:tcPr>
            <w:tcW w:w="2155" w:type="dxa"/>
          </w:tcPr>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lang w:eastAsia="ru-RU"/>
              </w:rPr>
              <w:t>Вычитание числа 8</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знаний о составе числа 8</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названия компонентов и результатов вычитания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из двузначного число однозначное число 8</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Умеют использовать её при выполнении вычитания однозначного числа из двузначного</w:t>
            </w:r>
          </w:p>
          <w:p>
            <w:pPr>
              <w:spacing w:after="0" w:line="240" w:lineRule="auto"/>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r>
        <w:br w:type="page"/>
      </w: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709"/>
        <w:gridCol w:w="340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Вычитание числа 9</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Четырёхугольники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Прямоугольник</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знаний о составе числа 9</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названия компонентов и результатов вычитания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из двузначного числа однозначное число 9</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Повторение знаний о четырёхугольниках</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умения строить прямоугольник по заданным точкам (вершинам) на бумаге в клетку</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элементы прямоугольника</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Строят </w:t>
            </w:r>
            <w:r>
              <w:rPr>
                <w:rFonts w:ascii="Times New Roman" w:hAnsi="Times New Roman" w:eastAsia="Times New Roman" w:cs="Times New Roman"/>
                <w:color w:val="000000"/>
                <w:sz w:val="24"/>
                <w:szCs w:val="24"/>
                <w:shd w:val="clear" w:color="auto" w:fill="FFFFFF"/>
                <w:lang w:eastAsia="ru-RU"/>
              </w:rPr>
              <w:t>прямоугольник по заданным точкам (вершинам) на бумаге в клетку</w:t>
            </w:r>
            <w:r>
              <w:rPr>
                <w:rFonts w:ascii="Times New Roman" w:hAnsi="Times New Roman" w:eastAsia="Times New Roman" w:cs="Times New Roman"/>
                <w:sz w:val="24"/>
                <w:szCs w:val="24"/>
                <w:lang w:eastAsia="ru-RU"/>
              </w:rPr>
              <w:t xml:space="preserve">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 xml:space="preserve">Умеют использовать её при выполнении вычитания однозначного числа из двузначного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используют в речи названия элементов прямоугольника</w:t>
            </w:r>
          </w:p>
          <w:p>
            <w:pPr>
              <w:spacing w:after="0" w:line="240" w:lineRule="auto"/>
            </w:pPr>
            <w:r>
              <w:rPr>
                <w:rFonts w:ascii="Times New Roman" w:hAnsi="Times New Roman" w:eastAsia="Times New Roman" w:cs="Times New Roman"/>
                <w:sz w:val="24"/>
                <w:szCs w:val="24"/>
                <w:lang w:eastAsia="ru-RU"/>
              </w:rPr>
              <w:t xml:space="preserve">Строят </w:t>
            </w:r>
            <w:r>
              <w:rPr>
                <w:rFonts w:ascii="Times New Roman" w:hAnsi="Times New Roman" w:eastAsia="Times New Roman" w:cs="Times New Roman"/>
                <w:color w:val="000000"/>
                <w:sz w:val="24"/>
                <w:szCs w:val="24"/>
                <w:shd w:val="clear" w:color="auto" w:fill="FFFFFF"/>
                <w:lang w:eastAsia="ru-RU"/>
              </w:rPr>
              <w:t>прямоугольник, по заданным точкам (вершинам) на бумаге в клетку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31-32</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Вычитание однозначных чисел с переходом через десяток</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знаний о составе чисел 2-9</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названия компонентов и результатов вычитания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из двузначного числа однозначные числа 2-9</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Различают названия компонентов и результатов вычитания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Умеют использовать её при выполнении вычитания однозначного числа из двузначного</w:t>
            </w:r>
          </w:p>
          <w:p>
            <w:pPr>
              <w:spacing w:after="0" w:line="240" w:lineRule="auto"/>
            </w:pPr>
            <w:r>
              <w:rPr>
                <w:rFonts w:ascii="Times New Roman" w:hAnsi="Times New Roman" w:eastAsia="Times New Roman" w:cs="Times New Roman"/>
                <w:color w:val="000000"/>
                <w:sz w:val="24"/>
                <w:szCs w:val="24"/>
                <w:shd w:val="clear" w:color="auto" w:fill="FFFFFF"/>
                <w:lang w:eastAsia="ru-RU"/>
              </w:rPr>
              <w:t>Различают, используют в речи названия компонентов и результатов вычитания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33</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с переходом через десяток (все случаи)</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умения использовать таблицы сложения на основе состава двузначных чисел (11-18) из двух однозначных чисел при выполнении вычитания однозначного числа из двузначного с переходом через десяток</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tc>
        <w:tc>
          <w:tcPr>
            <w:tcW w:w="3544" w:type="dxa"/>
          </w:tcPr>
          <w:p>
            <w:pPr>
              <w:spacing w:after="0" w:line="240" w:lineRule="auto"/>
            </w:pPr>
            <w:r>
              <w:rPr>
                <w:rFonts w:ascii="Times New Roman" w:hAnsi="Times New Roman" w:eastAsia="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по теме «Сложение и вычитание с переходом через десяток»</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Самостоятельное выполнение сложения и вычитания чисел с переходом через десяток</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tc>
        <w:tc>
          <w:tcPr>
            <w:tcW w:w="3544" w:type="dxa"/>
          </w:tcPr>
          <w:p>
            <w:pPr>
              <w:spacing w:after="0" w:line="240" w:lineRule="auto"/>
            </w:pPr>
            <w:r>
              <w:rPr>
                <w:rFonts w:ascii="Times New Roman" w:hAnsi="Times New Roman" w:eastAsia="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35</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над ошибками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с переходом через десяток (все случаи)</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умения исправлять ошибки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умения составлять и решать примеры на сложение и вычитание с переходом через десяток на основе переместительного свойства сложения и знания взаимосвязи сложения и вычитания</w:t>
            </w:r>
          </w:p>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Умеют использовать её при выполнении вычитания однозначного числа из двузначного</w:t>
            </w:r>
          </w:p>
          <w:p>
            <w:pPr>
              <w:spacing w:after="0" w:line="240" w:lineRule="auto"/>
            </w:pPr>
            <w:r>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r>
        <w:br w:type="page"/>
      </w: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255"/>
        <w:gridCol w:w="454"/>
        <w:gridCol w:w="340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Скобки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Порядок действий в примерах со скобками</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Знакомство со скобками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порядке действий в примерах со скобками</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cs="Times New Roman"/>
                <w:sz w:val="24"/>
                <w:szCs w:val="24"/>
                <w:lang w:eastAsia="ru-RU"/>
              </w:rPr>
              <w:t>Выполняют</w:t>
            </w:r>
            <w:r>
              <w:rPr>
                <w:rFonts w:ascii="Times New Roman" w:hAnsi="Times New Roman" w:eastAsia="Times New Roman" w:cs="Times New Roman"/>
                <w:sz w:val="24"/>
                <w:szCs w:val="24"/>
                <w:lang w:eastAsia="ru-RU"/>
              </w:rPr>
              <w:t xml:space="preserve"> действия в числовых выражениях (примерах) в два арифметических действия со скобками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lang w:eastAsia="ru-RU"/>
              </w:rPr>
              <w:t>Выполняют</w:t>
            </w:r>
            <w:r>
              <w:rPr>
                <w:rFonts w:ascii="Times New Roman" w:hAnsi="Times New Roman" w:eastAsia="Times New Roman" w:cs="Times New Roman"/>
                <w:sz w:val="24"/>
                <w:szCs w:val="24"/>
                <w:lang w:eastAsia="ru-RU"/>
              </w:rPr>
              <w:t xml:space="preserve"> действия в числовых выражениях (примерах) в два арифметических действия со скобками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умения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Выполняют решение составной арифметической задачи в два действия (с помощью учителя)</w:t>
            </w:r>
          </w:p>
        </w:tc>
        <w:tc>
          <w:tcPr>
            <w:tcW w:w="3544" w:type="dxa"/>
          </w:tcPr>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Выполняют решение составной арифметической задачи в два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38</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Меры времени – год, месяц</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мерах времени (год, месяц), соотношении изученных мер времени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порядке месяцев в году</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пользоваться календарями</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единицы измерения времени, их соотношение</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единицы измерения времени, их соотношение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39</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Треугольники</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составной арифметической задачи из двух простых арифметических задач: на уменьшение (увеличение) числа на несколько единиц, нахождение суммы или остатка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Краткая запись составной задачи</w:t>
            </w:r>
          </w:p>
          <w:p>
            <w:pPr>
              <w:spacing w:after="0" w:line="240" w:lineRule="auto"/>
              <w:rPr>
                <w:rFonts w:ascii="Times New Roman" w:hAnsi="Times New Roman" w:cs="Times New Roman"/>
                <w:sz w:val="24"/>
                <w:szCs w:val="24"/>
              </w:rPr>
            </w:pPr>
            <w:r>
              <w:rPr>
                <w:rFonts w:ascii="Times New Roman" w:hAnsi="Times New Roman" w:cs="Times New Roman"/>
                <w:sz w:val="24"/>
                <w:szCs w:val="24"/>
              </w:rPr>
              <w:t>Запись решения составной задачи в два арифметических</w:t>
            </w:r>
            <w:r>
              <w:rPr>
                <w:rFonts w:ascii="Times New Roman" w:hAnsi="Times New Roman" w:eastAsia="Times New Roman" w:cs="Times New Roman"/>
                <w:sz w:val="28"/>
              </w:rPr>
              <w:t xml:space="preserve"> </w:t>
            </w:r>
            <w:r>
              <w:rPr>
                <w:rFonts w:ascii="Times New Roman" w:hAnsi="Times New Roman" w:cs="Times New Roman"/>
                <w:sz w:val="24"/>
                <w:szCs w:val="24"/>
              </w:rPr>
              <w:t>действия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Запись ответа задачи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Повторение знаний о треугольниках</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умения строить треугольник по заданным точкам (вершинам) на бумаге в клетку</w:t>
            </w:r>
          </w:p>
        </w:tc>
        <w:tc>
          <w:tcPr>
            <w:tcW w:w="3544" w:type="dxa"/>
          </w:tcPr>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Выполняют решение составной арифметической задачи в два действия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Различают элементы </w:t>
            </w:r>
            <w:r>
              <w:rPr>
                <w:rFonts w:ascii="Times New Roman" w:hAnsi="Times New Roman" w:eastAsia="Times New Roman" w:cs="Times New Roman"/>
                <w:color w:val="000000"/>
                <w:sz w:val="24"/>
                <w:szCs w:val="24"/>
                <w:shd w:val="clear" w:color="auto" w:fill="FFFFFF"/>
                <w:lang w:eastAsia="ru-RU"/>
              </w:rPr>
              <w:t>треугольника</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Строят </w:t>
            </w:r>
            <w:r>
              <w:rPr>
                <w:rFonts w:ascii="Times New Roman" w:hAnsi="Times New Roman" w:eastAsia="Times New Roman" w:cs="Times New Roman"/>
                <w:color w:val="000000"/>
                <w:sz w:val="24"/>
                <w:szCs w:val="24"/>
                <w:shd w:val="clear" w:color="auto" w:fill="FFFFFF"/>
                <w:lang w:eastAsia="ru-RU"/>
              </w:rPr>
              <w:t>треугольник по заданным точкам (вершинам) на бумаге в клетку</w:t>
            </w:r>
            <w:r>
              <w:rPr>
                <w:rFonts w:ascii="Times New Roman" w:hAnsi="Times New Roman" w:eastAsia="Times New Roman" w:cs="Times New Roman"/>
                <w:sz w:val="24"/>
                <w:szCs w:val="24"/>
                <w:lang w:eastAsia="ru-RU"/>
              </w:rPr>
              <w:t xml:space="preserve"> (с помощью учителя)</w:t>
            </w:r>
          </w:p>
        </w:tc>
        <w:tc>
          <w:tcPr>
            <w:tcW w:w="3544" w:type="dxa"/>
          </w:tcPr>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Выполняют решение составной арифметической задачи в два действия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Различают, называют элементы </w:t>
            </w:r>
            <w:r>
              <w:rPr>
                <w:rFonts w:ascii="Times New Roman" w:hAnsi="Times New Roman" w:eastAsia="Times New Roman" w:cs="Times New Roman"/>
                <w:color w:val="000000"/>
                <w:sz w:val="24"/>
                <w:szCs w:val="24"/>
                <w:shd w:val="clear" w:color="auto" w:fill="FFFFFF"/>
                <w:lang w:eastAsia="ru-RU"/>
              </w:rPr>
              <w:t>треугольника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Строят </w:t>
            </w:r>
            <w:r>
              <w:rPr>
                <w:rFonts w:ascii="Times New Roman" w:hAnsi="Times New Roman" w:eastAsia="Times New Roman" w:cs="Times New Roman"/>
                <w:color w:val="000000"/>
                <w:sz w:val="24"/>
                <w:szCs w:val="24"/>
                <w:shd w:val="clear" w:color="auto" w:fill="FFFFFF"/>
                <w:lang w:eastAsia="ru-RU"/>
              </w:rPr>
              <w:t>треугольник по заданным точкам (вершинам) на бумаге в клетку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4029" w:type="dxa"/>
            <w:gridSpan w:val="7"/>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b/>
                <w:sz w:val="24"/>
                <w:szCs w:val="24"/>
              </w:rPr>
              <w:t>Умножение и деление чисел второго десятка – 34 часа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c>
          <w:tcPr>
            <w:tcW w:w="2410" w:type="dxa"/>
            <w:gridSpan w:val="2"/>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Понятие об умножении как сложении одинаковых слагаемых</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Знак умножения</w:t>
            </w:r>
          </w:p>
          <w:p>
            <w:pPr>
              <w:shd w:val="clear" w:color="auto" w:fill="FFFFFF"/>
              <w:spacing w:after="0" w:line="240" w:lineRule="auto"/>
              <w:rPr>
                <w:rFonts w:ascii="Arial" w:hAnsi="Arial" w:eastAsia="Times New Roman" w:cs="Arial"/>
                <w:color w:val="000000"/>
                <w:sz w:val="24"/>
                <w:szCs w:val="24"/>
                <w:lang w:eastAsia="ru-RU"/>
              </w:rPr>
            </w:pP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умножением как сложением одинаковых чисел (слагаемых)</w:t>
            </w:r>
          </w:p>
          <w:p>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взаимосвязи сложения и умножения</w:t>
            </w:r>
            <w:r>
              <w:rPr>
                <w:rFonts w:ascii="Times New Roman" w:hAnsi="Times New Roman" w:eastAsia="Times New Roman" w:cs="Times New Roman"/>
                <w:color w:val="000000"/>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Запись и чтение действия умножения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арифметическое действие умножение, различают знак умножения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 читают числовое выражение (2х3) на основе соотнесения с практической деятельностью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используют в речи название арифметического действия умножения, знак умножения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 читают числовое выражение (2х3) на основе соотнесения с практической деятельностью</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Умножения с помощью сложения</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заменять умножение сложением одинаковых чисел (слагаемых)</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смысле арифметического действия умножения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записывать и читать действие умножения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Понимают смысл действия умножения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умножение в практическом плане при оперировании предметными совокупностями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Понимают смысл действия умножения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умножение в практическом плане при оперировании предметными совокупностями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Умножения с помощью сложения</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записывать и читать действие умножения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заменять умножение сложением одинаковых чисел (слагаемых) Запись и чтение действия умножения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выражение умножения с помощью приема сложения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умножение в практическом плане при оперировании предметными совокупностями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Понимают смысл действия умножения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умножение в практическом плане при оперировании предметными совокупностями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Название компонентов и результата умножения</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компонентах и результатах при умножении</w:t>
            </w:r>
          </w:p>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решать простые арифметические задачи на нахождение произведения, выполнять решение задачи на основе действий с предметными совокупностями, иллюстрирования содержания задачи</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компоненты и результаты умножения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компоненты и результаты умножения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произведения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44-45</w:t>
            </w:r>
          </w:p>
        </w:tc>
        <w:tc>
          <w:tcPr>
            <w:tcW w:w="2410" w:type="dxa"/>
            <w:gridSpan w:val="2"/>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Таблица умножения числа 2</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взаимосвязи сложения и умножения</w:t>
            </w:r>
          </w:p>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 умножения числа 2 с проверкой правильности вычислений по таблице</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числа 2 (с помощью учителя)</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числа 2</w:t>
            </w:r>
          </w:p>
        </w:tc>
      </w:tr>
    </w:tbl>
    <w:p>
      <w:r>
        <w:br w:type="page"/>
      </w: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255"/>
        <w:gridCol w:w="454"/>
        <w:gridCol w:w="340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46-47</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Деление на равные части</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Знакомство с делением на равные части</w:t>
            </w:r>
          </w:p>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равные части</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компонентах и результатах при делении</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компоненты и результаты арифметического действия деления, знак деления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 читают числовое выражение (6:2) на основе соотнесения с практической деятельностью (с помощью учителя)</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компоненты и результаты арифметического действия деления, знак деления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 читают числовое выражение (6:2) на основе соотнесения с практической деятельностью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48-49</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Деление на 3, 4 равные части</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3, 4 равные части</w:t>
            </w:r>
          </w:p>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составлять простые арифметические задачи на нахождение частного, раскрывающих смысл арифметического действия деления (на равные части), выполняя решение задачи на основе действий с предметными совокупностями</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компоненты и результаты арифметического действия деления (с помощью учителя)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компоненты и результаты арифметического действия деления</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50-51</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Деление на 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Многоугольники</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Составление таблицы деления на 2 на основе предметно-практической деятельности по делению предметных совокупностей на 2 равные части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вычислений по таблице деления на 2</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составлять и решать простые арифметические задачи на нахождение частного, раскрывающих смысл арифметического действия деления (на равные части)</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знаний о многоугольниках, их элементах</w:t>
            </w:r>
          </w:p>
          <w:p>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умения выявлять связи названия каждого многоугольника с количеством углов у него</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частного </w:t>
            </w:r>
            <w:r>
              <w:rPr>
                <w:rFonts w:ascii="Times New Roman" w:hAnsi="Times New Roman" w:eastAsia="Times New Roman" w:cs="Times New Roman"/>
                <w:sz w:val="24"/>
                <w:szCs w:val="24"/>
                <w:lang w:eastAsia="ru-RU"/>
              </w:rPr>
              <w:t>(с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многоугольник, его элементы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Выявляют</w:t>
            </w:r>
            <w:r>
              <w:rPr>
                <w:rFonts w:ascii="Times New Roman" w:hAnsi="Times New Roman" w:eastAsia="Times New Roman" w:cs="Times New Roman"/>
                <w:color w:val="000000"/>
                <w:sz w:val="24"/>
                <w:szCs w:val="24"/>
                <w:lang w:eastAsia="ru-RU"/>
              </w:rPr>
              <w:t xml:space="preserve"> связь названия каждого многоугольника с количеством углов у него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числа 2, при выполнении деления на основе понимания взаимосвязи умножения и деления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частного</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используют в речи слова: многоугольник, стороны, вершины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Выявляют</w:t>
            </w:r>
            <w:r>
              <w:rPr>
                <w:rFonts w:ascii="Times New Roman" w:hAnsi="Times New Roman" w:eastAsia="Times New Roman" w:cs="Times New Roman"/>
                <w:color w:val="000000"/>
                <w:sz w:val="24"/>
                <w:szCs w:val="24"/>
                <w:lang w:eastAsia="ru-RU"/>
              </w:rPr>
              <w:t xml:space="preserve"> связь названия каждого многоугольника с количеством углов у него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53-55</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Умножение числа 3</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Составление таблицы умножения числа 3 (в пределах 20) на основе предметно-практической деятельности и взаимосвязи сложения и умножения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 умножения числа 3 с проверкой правильности вычислений по таблице умножения числа 3</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умножать числа, полученные при измерении величин</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числа 3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числа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56-58</w:t>
            </w:r>
          </w:p>
        </w:tc>
        <w:tc>
          <w:tcPr>
            <w:tcW w:w="2410" w:type="dxa"/>
            <w:gridSpan w:val="2"/>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Таблица деления на 3</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Составление таблицы деления на 3 (в пределах 20) на основе предметно-практической деятельности по делению предметных совокупностей на 3 равные части</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w:t>
            </w:r>
            <w:r>
              <w:rPr>
                <w:rFonts w:ascii="Times New Roman" w:hAnsi="Times New Roman" w:eastAsia="Times New Roman" w:cs="Times New Roman"/>
                <w:color w:val="000000"/>
                <w:sz w:val="24"/>
                <w:szCs w:val="24"/>
                <w:lang w:eastAsia="ru-RU"/>
              </w:rPr>
              <w:t xml:space="preserve"> деления чисел на 3 с проверкой правильности вычислений по таблице деления на 3</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3</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3 на основе понимания взаимосвязи умножения и деления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59-60</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Умножение числа 4</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Составление таблицы умножения числа 4 (в пределах 20) на основе предметно-практической деятельности и взаимосвязи сложения и умножения</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w:t>
            </w:r>
            <w:r>
              <w:rPr>
                <w:rFonts w:ascii="Times New Roman" w:hAnsi="Times New Roman" w:eastAsia="Times New Roman" w:cs="Times New Roman"/>
                <w:color w:val="000000"/>
                <w:sz w:val="24"/>
                <w:szCs w:val="24"/>
                <w:lang w:eastAsia="ru-RU"/>
              </w:rPr>
              <w:t xml:space="preserve"> умножения числа 4 с проверкой правильности вычислений по таблице умножения числа </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числа 4 (с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числа 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61-62</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Таблица деления на 4</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Составление таблицы деления на 4 (в пределах 20) на основе предметно-практической деятельности по делению предметных совокупностей на 4 равные части</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w:t>
            </w:r>
            <w:r>
              <w:rPr>
                <w:rFonts w:ascii="Times New Roman" w:hAnsi="Times New Roman" w:eastAsia="Times New Roman" w:cs="Times New Roman"/>
                <w:color w:val="000000"/>
                <w:sz w:val="24"/>
                <w:szCs w:val="24"/>
                <w:lang w:eastAsia="ru-RU"/>
              </w:rPr>
              <w:t xml:space="preserve"> деления чисел на 4 с проверкой правильности вычислений по таблице деления на 4</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4 на основе понимания взаимосвязи умножения и деления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63-64</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Таблицы умножения чисел 5 и 6</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Составление таблицы умножения чисел 5, 6 (в пределах 20) на основе предметно-практической деятельности и взаимосвязи сложения и умножения</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w:t>
            </w:r>
            <w:r>
              <w:rPr>
                <w:rFonts w:ascii="Times New Roman" w:hAnsi="Times New Roman" w:eastAsia="Times New Roman" w:cs="Times New Roman"/>
                <w:color w:val="000000"/>
                <w:sz w:val="24"/>
                <w:szCs w:val="24"/>
                <w:lang w:eastAsia="ru-RU"/>
              </w:rPr>
              <w:t xml:space="preserve"> умножения чисел 5, 6 с проверкой правильности вычислений по таблице умножения чисел 5, 6</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чисел 5, 6 (с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Пользуются таблицей умножения чисел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65</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Таблицы деления чисел 5 и 6</w:t>
            </w:r>
          </w:p>
        </w:tc>
        <w:tc>
          <w:tcPr>
            <w:tcW w:w="454" w:type="dxa"/>
          </w:tcPr>
          <w:p>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Составление таблицы деления на 5, 6 (в пределах 20) на основе предметно-практической деятельности по делению предметных совокупностей на 5, 6 равных частей</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w:t>
            </w:r>
            <w:r>
              <w:rPr>
                <w:rFonts w:ascii="Times New Roman" w:hAnsi="Times New Roman" w:eastAsia="Times New Roman" w:cs="Times New Roman"/>
                <w:color w:val="000000"/>
                <w:sz w:val="24"/>
                <w:szCs w:val="24"/>
                <w:lang w:eastAsia="ru-RU"/>
              </w:rPr>
              <w:t xml:space="preserve"> деления чисел на 5, 6 с проверкой правильности вычислений по таблице деления на 5, 6</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Используют таблицу умножения при выполнении деления на 5, 6 на основе понимания взаимосвязи умножения и деления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66-67</w:t>
            </w:r>
          </w:p>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Таблицы умножения чисел 2, 3, 4, 5, 6 и деления на числа 2, 3, 4, 5, 6</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 умножения и</w:t>
            </w:r>
            <w:r>
              <w:rPr>
                <w:rFonts w:ascii="Times New Roman" w:hAnsi="Times New Roman" w:eastAsia="Times New Roman" w:cs="Times New Roman"/>
                <w:color w:val="000000"/>
                <w:sz w:val="24"/>
                <w:szCs w:val="24"/>
                <w:lang w:eastAsia="ru-RU"/>
              </w:rPr>
              <w:t xml:space="preserve"> деления чисел на </w:t>
            </w:r>
            <w:r>
              <w:rPr>
                <w:rFonts w:ascii="Times New Roman" w:hAnsi="Times New Roman" w:eastAsia="Times New Roman" w:cs="Times New Roman"/>
                <w:color w:val="000000"/>
                <w:sz w:val="24"/>
                <w:szCs w:val="24"/>
                <w:shd w:val="clear" w:color="auto" w:fill="FFFFFF"/>
                <w:lang w:eastAsia="ru-RU"/>
              </w:rPr>
              <w:t>2, 3, 4, 5, 6</w:t>
            </w:r>
            <w:r>
              <w:rPr>
                <w:rFonts w:ascii="Times New Roman" w:hAnsi="Times New Roman" w:eastAsia="Times New Roman" w:cs="Times New Roman"/>
                <w:color w:val="000000"/>
                <w:sz w:val="24"/>
                <w:szCs w:val="24"/>
                <w:lang w:eastAsia="ru-RU"/>
              </w:rPr>
              <w:t xml:space="preserve"> с проверкой правильности вычислений по таблице умножения и деления на </w:t>
            </w:r>
            <w:r>
              <w:rPr>
                <w:rFonts w:ascii="Times New Roman" w:hAnsi="Times New Roman" w:eastAsia="Times New Roman" w:cs="Times New Roman"/>
                <w:color w:val="000000"/>
                <w:sz w:val="24"/>
                <w:szCs w:val="24"/>
                <w:shd w:val="clear" w:color="auto" w:fill="FFFFFF"/>
                <w:lang w:eastAsia="ru-RU"/>
              </w:rPr>
              <w:t>2, 3, 4, 5, 6</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на основе понимания взаимосвязи умножения и деления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68</w:t>
            </w:r>
          </w:p>
        </w:tc>
        <w:tc>
          <w:tcPr>
            <w:tcW w:w="2410" w:type="dxa"/>
            <w:gridSpan w:val="2"/>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Последовательность месяцев в году</w:t>
            </w:r>
          </w:p>
        </w:tc>
        <w:tc>
          <w:tcPr>
            <w:tcW w:w="454" w:type="dxa"/>
          </w:tcPr>
          <w:p>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мерах времени, соотношения изученных мер времени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единицы измерения времени, их соотношение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называют единицы измерения времени, их соотношение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69-70</w:t>
            </w:r>
          </w:p>
        </w:tc>
        <w:tc>
          <w:tcPr>
            <w:tcW w:w="2410" w:type="dxa"/>
            <w:gridSpan w:val="2"/>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rPr>
              <w:t xml:space="preserve"> Табличные случаи</w:t>
            </w:r>
            <w:r>
              <w:rPr>
                <w:rFonts w:ascii="Times New Roman" w:hAnsi="Times New Roman" w:eastAsia="Times New Roman" w:cs="Times New Roman"/>
                <w:sz w:val="24"/>
                <w:szCs w:val="24"/>
                <w:lang w:eastAsia="ru-RU"/>
              </w:rPr>
              <w:t xml:space="preserve"> умножения и деления чисел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Решение</w:t>
            </w:r>
            <w:r>
              <w:rPr>
                <w:rFonts w:ascii="Times New Roman" w:hAnsi="Times New Roman" w:cs="Times New Roman"/>
                <w:color w:val="000000"/>
                <w:sz w:val="24"/>
                <w:szCs w:val="24"/>
                <w:shd w:val="clear" w:color="auto" w:fill="FFFFFF"/>
              </w:rPr>
              <w:t xml:space="preserve"> простых задач </w:t>
            </w:r>
          </w:p>
        </w:tc>
        <w:tc>
          <w:tcPr>
            <w:tcW w:w="454" w:type="dxa"/>
          </w:tcPr>
          <w:p>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2</w:t>
            </w:r>
          </w:p>
        </w:tc>
        <w:tc>
          <w:tcPr>
            <w:tcW w:w="3402" w:type="dxa"/>
          </w:tcPr>
          <w:p>
            <w:pPr>
              <w:shd w:val="clear" w:color="auto" w:fill="FFFFFF"/>
              <w:spacing w:after="0" w:line="240" w:lineRule="auto"/>
              <w:rPr>
                <w:rFonts w:ascii="Times New Roman" w:hAnsi="Times New Roman" w:cs="Times New Roman"/>
                <w:color w:val="000000"/>
                <w:sz w:val="24"/>
                <w:szCs w:val="24"/>
                <w:shd w:val="clear" w:color="auto" w:fill="FFFFFF"/>
              </w:rPr>
            </w:pPr>
            <w:r>
              <w:rPr>
                <w:rFonts w:ascii="Times New Roman" w:hAnsi="Times New Roman" w:eastAsia="Times New Roman" w:cs="Times New Roman"/>
                <w:color w:val="000000"/>
                <w:sz w:val="24"/>
                <w:szCs w:val="24"/>
                <w:shd w:val="clear" w:color="auto" w:fill="FFFFFF"/>
                <w:lang w:eastAsia="ru-RU"/>
              </w:rPr>
              <w:t>Формирование умения выполнять табличные случаи умножения и</w:t>
            </w:r>
            <w:r>
              <w:rPr>
                <w:rFonts w:ascii="Times New Roman" w:hAnsi="Times New Roman" w:eastAsia="Times New Roman" w:cs="Times New Roman"/>
                <w:color w:val="000000"/>
                <w:sz w:val="24"/>
                <w:szCs w:val="24"/>
                <w:lang w:eastAsia="ru-RU"/>
              </w:rPr>
              <w:t xml:space="preserve"> деления чисел на </w:t>
            </w:r>
            <w:r>
              <w:rPr>
                <w:rFonts w:ascii="Times New Roman" w:hAnsi="Times New Roman" w:eastAsia="Times New Roman" w:cs="Times New Roman"/>
                <w:color w:val="000000"/>
                <w:sz w:val="24"/>
                <w:szCs w:val="24"/>
                <w:shd w:val="clear" w:color="auto" w:fill="FFFFFF"/>
                <w:lang w:eastAsia="ru-RU"/>
              </w:rPr>
              <w:t>2, 3, 4, 5, 6</w:t>
            </w:r>
            <w:r>
              <w:rPr>
                <w:rFonts w:ascii="Times New Roman" w:hAnsi="Times New Roman" w:eastAsia="Times New Roman" w:cs="Times New Roman"/>
                <w:color w:val="000000"/>
                <w:sz w:val="24"/>
                <w:szCs w:val="24"/>
                <w:lang w:eastAsia="ru-RU"/>
              </w:rPr>
              <w:t xml:space="preserve"> с проверкой правильности вычислений по таблице умножения и деления на </w:t>
            </w:r>
            <w:r>
              <w:rPr>
                <w:rFonts w:ascii="Times New Roman" w:hAnsi="Times New Roman" w:eastAsia="Times New Roman" w:cs="Times New Roman"/>
                <w:color w:val="000000"/>
                <w:sz w:val="24"/>
                <w:szCs w:val="24"/>
                <w:shd w:val="clear" w:color="auto" w:fill="FFFFFF"/>
                <w:lang w:eastAsia="ru-RU"/>
              </w:rPr>
              <w:t>2, 3, 4, 5, 6</w:t>
            </w:r>
            <w:r>
              <w:rPr>
                <w:rFonts w:ascii="Times New Roman" w:hAnsi="Times New Roman" w:cs="Times New Roman"/>
                <w:color w:val="000000"/>
                <w:sz w:val="24"/>
                <w:szCs w:val="24"/>
                <w:shd w:val="clear" w:color="auto" w:fill="FFFFFF"/>
              </w:rPr>
              <w:t xml:space="preserve"> </w:t>
            </w:r>
          </w:p>
          <w:p>
            <w:pPr>
              <w:shd w:val="clear" w:color="auto" w:fill="FFFFFF"/>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rPr>
              <w:t>Решение примеров</w:t>
            </w:r>
          </w:p>
          <w:p>
            <w:pPr>
              <w:shd w:val="clear" w:color="auto" w:fill="FFFFFF"/>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решать простых арифметических задач (нахождение произведения, нахождение частного): краткая запись, решение задачи с вопросами, ответ задачи</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(нахождение произведения, нахождение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на основе понимания взаимосвязи умножения и деления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составные арифметические задачи в два действия (нахождение произведения, нахождение суммы или остатка)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71</w:t>
            </w:r>
          </w:p>
        </w:tc>
        <w:tc>
          <w:tcPr>
            <w:tcW w:w="2410" w:type="dxa"/>
            <w:gridSpan w:val="2"/>
          </w:tcPr>
          <w:p>
            <w:pPr>
              <w:spacing w:after="0" w:line="240" w:lineRule="auto"/>
              <w:jc w:val="both"/>
              <w:rPr>
                <w:rFonts w:ascii="Times New Roman" w:hAnsi="Times New Roman"/>
                <w:sz w:val="24"/>
                <w:szCs w:val="24"/>
              </w:rPr>
            </w:pPr>
            <w:r>
              <w:rPr>
                <w:rFonts w:ascii="Times New Roman" w:hAnsi="Times New Roman" w:eastAsia="Times New Roman" w:cs="Times New Roman"/>
                <w:color w:val="000000"/>
                <w:sz w:val="24"/>
                <w:szCs w:val="24"/>
                <w:shd w:val="clear" w:color="auto" w:fill="FFFFFF"/>
                <w:lang w:eastAsia="ru-RU"/>
              </w:rPr>
              <w:t>Контрольная работа</w:t>
            </w:r>
            <w:r>
              <w:rPr>
                <w:rFonts w:ascii="Times New Roman" w:hAnsi="Times New Roman"/>
                <w:sz w:val="24"/>
                <w:szCs w:val="24"/>
              </w:rPr>
              <w:t xml:space="preserve"> по теме «Умножение и деление чисел второго десятка»</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Самостоятельное выполнение заданий на знание табличных случаев умножения и</w:t>
            </w:r>
            <w:r>
              <w:rPr>
                <w:rFonts w:ascii="Times New Roman" w:hAnsi="Times New Roman" w:eastAsia="Times New Roman" w:cs="Times New Roman"/>
                <w:color w:val="000000"/>
                <w:sz w:val="24"/>
                <w:szCs w:val="24"/>
                <w:lang w:eastAsia="ru-RU"/>
              </w:rPr>
              <w:t xml:space="preserve"> деления чисел на </w:t>
            </w:r>
            <w:r>
              <w:rPr>
                <w:rFonts w:ascii="Times New Roman" w:hAnsi="Times New Roman" w:eastAsia="Times New Roman" w:cs="Times New Roman"/>
                <w:color w:val="000000"/>
                <w:sz w:val="24"/>
                <w:szCs w:val="24"/>
                <w:shd w:val="clear" w:color="auto" w:fill="FFFFFF"/>
                <w:lang w:eastAsia="ru-RU"/>
              </w:rPr>
              <w:t>2, 3, 4, 5, 6</w:t>
            </w:r>
            <w:r>
              <w:rPr>
                <w:rFonts w:ascii="Times New Roman" w:hAnsi="Times New Roman" w:eastAsia="Times New Roman" w:cs="Times New Roman"/>
                <w:color w:val="000000"/>
                <w:sz w:val="24"/>
                <w:szCs w:val="24"/>
                <w:lang w:eastAsia="ru-RU"/>
              </w:rPr>
              <w:t xml:space="preserve"> с проверкой правильности вычислений по таблице умножения и деления на </w:t>
            </w:r>
            <w:r>
              <w:rPr>
                <w:rFonts w:ascii="Times New Roman" w:hAnsi="Times New Roman" w:eastAsia="Times New Roman" w:cs="Times New Roman"/>
                <w:color w:val="000000"/>
                <w:sz w:val="24"/>
                <w:szCs w:val="24"/>
                <w:shd w:val="clear" w:color="auto" w:fill="FFFFFF"/>
                <w:lang w:eastAsia="ru-RU"/>
              </w:rPr>
              <w:t>2, 3, 4, 5, 6</w:t>
            </w:r>
            <w:r>
              <w:rPr>
                <w:rFonts w:ascii="Times New Roman" w:hAnsi="Times New Roman" w:eastAsia="Times New Roman" w:cs="Times New Roman"/>
                <w:sz w:val="24"/>
                <w:szCs w:val="24"/>
                <w:lang w:eastAsia="ru-RU"/>
              </w:rPr>
              <w:t xml:space="preserve">, решение </w:t>
            </w:r>
            <w:r>
              <w:rPr>
                <w:rFonts w:ascii="Times New Roman" w:hAnsi="Times New Roman" w:eastAsia="Times New Roman" w:cs="Times New Roman"/>
                <w:color w:val="000000"/>
                <w:sz w:val="24"/>
                <w:szCs w:val="24"/>
                <w:shd w:val="clear" w:color="auto" w:fill="FFFFFF"/>
                <w:lang w:eastAsia="ru-RU"/>
              </w:rPr>
              <w:t>простых арифметические задачи на нахождение произведения, частного</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на основе понимания взаимосвязи умножения и деления</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72</w:t>
            </w:r>
          </w:p>
        </w:tc>
        <w:tc>
          <w:tcPr>
            <w:tcW w:w="2410" w:type="dxa"/>
            <w:gridSpan w:val="2"/>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Работа над ошибками</w:t>
            </w:r>
          </w:p>
          <w:p>
            <w:pPr>
              <w:spacing w:after="0" w:line="240" w:lineRule="auto"/>
              <w:rPr>
                <w:rFonts w:ascii="Times New Roman" w:hAnsi="Times New Roman" w:eastAsia="Times New Roman" w:cs="Times New Roman"/>
                <w:sz w:val="24"/>
                <w:szCs w:val="24"/>
                <w:lang w:eastAsia="ru-RU"/>
              </w:rPr>
            </w:pP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исправлять ошибки</w:t>
            </w:r>
          </w:p>
          <w:p>
            <w:pPr>
              <w:shd w:val="clear" w:color="auto" w:fill="FFFFFF"/>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практически использовать переместительное свойство умножения</w:t>
            </w:r>
          </w:p>
          <w:p>
            <w:pPr>
              <w:shd w:val="clear" w:color="auto" w:fill="FFFFFF"/>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решать составные арифметические задачи в два действия на нахождение произведения, частного: краткая запись, решение задачи с вопросами, ответ задачи</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 xml:space="preserve">и используют при делении на числа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на основе понимания взаимосвязи умножения и деления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составные арифметические задачи на нахождение произведения,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73</w:t>
            </w:r>
          </w:p>
        </w:tc>
        <w:tc>
          <w:tcPr>
            <w:tcW w:w="2410" w:type="dxa"/>
            <w:gridSpan w:val="2"/>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Шар, круг, окружность</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Построение окружности</w:t>
            </w:r>
          </w:p>
        </w:tc>
        <w:tc>
          <w:tcPr>
            <w:tcW w:w="454"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об окружности: распознавание, называние</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дифференцировать шар, круг, окружность</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соотносить формы предметов (обруч, кольцо) с окружностью (похожа на окружность)</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Знакомство с циркулем</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строить окружность с помощью циркуля</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Различают </w:t>
            </w:r>
            <w:r>
              <w:rPr>
                <w:rFonts w:ascii="Times New Roman" w:hAnsi="Times New Roman" w:eastAsia="Times New Roman" w:cs="Times New Roman"/>
                <w:color w:val="000000"/>
                <w:sz w:val="24"/>
                <w:szCs w:val="24"/>
                <w:shd w:val="clear" w:color="auto" w:fill="FFFFFF"/>
                <w:lang w:eastAsia="ru-RU"/>
              </w:rPr>
              <w:t>шар, круг, окружность</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 xml:space="preserve">Строят окружность с помощью циркуля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Различают, используют в речи слова: </w:t>
            </w:r>
            <w:r>
              <w:rPr>
                <w:rFonts w:ascii="Times New Roman" w:hAnsi="Times New Roman" w:eastAsia="Times New Roman" w:cs="Times New Roman"/>
                <w:color w:val="000000"/>
                <w:sz w:val="24"/>
                <w:szCs w:val="24"/>
                <w:shd w:val="clear" w:color="auto" w:fill="FFFFFF"/>
                <w:lang w:eastAsia="ru-RU"/>
              </w:rPr>
              <w:t>шар, круг, окружность</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Строят окружность с помощью циркуля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029" w:type="dxa"/>
            <w:gridSpan w:val="7"/>
            <w:vAlign w:val="center"/>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b/>
                <w:color w:val="000000" w:themeColor="text1"/>
                <w:sz w:val="24"/>
                <w:szCs w:val="24"/>
                <w:lang w:eastAsia="ru-RU"/>
                <w14:textFill>
                  <w14:solidFill>
                    <w14:schemeClr w14:val="tx1"/>
                  </w14:solidFill>
                </w14:textFill>
              </w:rPr>
              <w:t>Сотня. Нумерация – 15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74</w:t>
            </w:r>
          </w:p>
        </w:tc>
        <w:tc>
          <w:tcPr>
            <w:tcW w:w="2155" w:type="dxa"/>
          </w:tcPr>
          <w:p>
            <w:pPr>
              <w:shd w:val="clear" w:color="auto" w:fill="FFFFFF"/>
              <w:spacing w:after="0" w:line="240" w:lineRule="auto"/>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Нумерация</w:t>
            </w:r>
          </w:p>
          <w:p>
            <w:pPr>
              <w:shd w:val="clear" w:color="auto" w:fill="FFFFFF"/>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Получение круглых десятков</w:t>
            </w:r>
          </w:p>
        </w:tc>
        <w:tc>
          <w:tcPr>
            <w:tcW w:w="709" w:type="dxa"/>
            <w:gridSpan w:val="2"/>
          </w:tcPr>
          <w:p>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образовывать круглые десятки в пределах 100, записывать и называть их</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присчитывать, отсчитывать по 10 в пределах 100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сравнивать и упорядочивать круглые десятки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Образовывают круглые десятки, записывают и называют их</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Осуществляют счёт в пределах 100, присчитывая по 10</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Образовывают круглые десятки, записывают и называют их</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Осуществляют счёт в пределах 100, присчитывая, отсчитывая по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75</w:t>
            </w:r>
          </w:p>
        </w:tc>
        <w:tc>
          <w:tcPr>
            <w:tcW w:w="2155" w:type="dxa"/>
          </w:tcPr>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Письменная нумерация в пределах 100</w:t>
            </w:r>
          </w:p>
          <w:p>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Круглые десятки</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cs="Times New Roman"/>
                <w:sz w:val="24"/>
                <w:szCs w:val="24"/>
              </w:rPr>
              <w:t>Составные</w:t>
            </w:r>
            <w:r>
              <w:rPr>
                <w:rFonts w:ascii="Times New Roman" w:hAnsi="Times New Roman" w:cs="Times New Roman"/>
                <w:spacing w:val="-4"/>
                <w:sz w:val="24"/>
                <w:szCs w:val="24"/>
              </w:rPr>
              <w:t xml:space="preserve">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разрядном составе чисел</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представлять и записывать числа в виде круглых десятков</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заменять десятки на единицы; единицы на десятки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 xml:space="preserve">Формирование умения решать составные </w:t>
            </w:r>
            <w:r>
              <w:rPr>
                <w:rFonts w:ascii="Times New Roman" w:hAnsi="Times New Roman" w:cs="Times New Roman"/>
                <w:sz w:val="24"/>
                <w:szCs w:val="24"/>
              </w:rPr>
              <w:t>арифметические</w:t>
            </w:r>
            <w:r>
              <w:rPr>
                <w:rFonts w:ascii="Times New Roman" w:hAnsi="Times New Roman" w:cs="Times New Roman"/>
                <w:spacing w:val="-2"/>
                <w:sz w:val="24"/>
                <w:szCs w:val="24"/>
              </w:rPr>
              <w:t xml:space="preserve"> </w:t>
            </w:r>
            <w:r>
              <w:rPr>
                <w:rFonts w:ascii="Times New Roman" w:hAnsi="Times New Roman" w:cs="Times New Roman"/>
                <w:sz w:val="24"/>
                <w:szCs w:val="24"/>
              </w:rPr>
              <w:t>задачи</w:t>
            </w:r>
            <w:r>
              <w:rPr>
                <w:rFonts w:ascii="Times New Roman" w:hAnsi="Times New Roman" w:cs="Times New Roman"/>
                <w:spacing w:val="-2"/>
                <w:sz w:val="24"/>
                <w:szCs w:val="24"/>
              </w:rPr>
              <w:t xml:space="preserve"> </w:t>
            </w:r>
            <w:r>
              <w:rPr>
                <w:rFonts w:ascii="Times New Roman" w:hAnsi="Times New Roman" w:cs="Times New Roman"/>
                <w:sz w:val="24"/>
                <w:szCs w:val="24"/>
              </w:rPr>
              <w:t>в</w:t>
            </w:r>
            <w:r>
              <w:rPr>
                <w:rFonts w:ascii="Times New Roman" w:hAnsi="Times New Roman" w:cs="Times New Roman"/>
                <w:spacing w:val="-2"/>
                <w:sz w:val="24"/>
                <w:szCs w:val="24"/>
              </w:rPr>
              <w:t xml:space="preserve"> </w:t>
            </w:r>
            <w:r>
              <w:rPr>
                <w:rFonts w:ascii="Times New Roman" w:hAnsi="Times New Roman" w:cs="Times New Roman"/>
                <w:sz w:val="24"/>
                <w:szCs w:val="24"/>
              </w:rPr>
              <w:t>два</w:t>
            </w:r>
            <w:r>
              <w:rPr>
                <w:rFonts w:ascii="Times New Roman" w:hAnsi="Times New Roman" w:cs="Times New Roman"/>
                <w:spacing w:val="-4"/>
                <w:sz w:val="24"/>
                <w:szCs w:val="24"/>
              </w:rPr>
              <w:t xml:space="preserve"> </w:t>
            </w:r>
            <w:r>
              <w:rPr>
                <w:rFonts w:ascii="Times New Roman" w:hAnsi="Times New Roman" w:cs="Times New Roman"/>
                <w:sz w:val="24"/>
                <w:szCs w:val="24"/>
              </w:rPr>
              <w:t>действия (нахождение произведения, частного)</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Записывают числа в виде круглых десятков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Заменяют десятки на единицы, </w:t>
            </w:r>
            <w:r>
              <w:rPr>
                <w:rFonts w:ascii="Times New Roman" w:hAnsi="Times New Roman" w:eastAsia="Times New Roman" w:cs="Times New Roman"/>
                <w:color w:val="000000"/>
                <w:sz w:val="24"/>
                <w:szCs w:val="24"/>
                <w:shd w:val="clear" w:color="auto" w:fill="FFFFFF"/>
                <w:lang w:eastAsia="ru-RU"/>
              </w:rPr>
              <w:t xml:space="preserve">единицы на десятки </w:t>
            </w:r>
            <w:r>
              <w:rPr>
                <w:rFonts w:ascii="Times New Roman" w:hAnsi="Times New Roman" w:eastAsia="Times New Roman" w:cs="Times New Roman"/>
                <w:sz w:val="24"/>
                <w:szCs w:val="24"/>
                <w:lang w:eastAsia="ru-RU"/>
              </w:rPr>
              <w:t>(с помощью учителя)</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Записывают числа в виде круглых десятков</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Заменяют десятки на единицы, </w:t>
            </w:r>
            <w:r>
              <w:rPr>
                <w:rFonts w:ascii="Times New Roman" w:hAnsi="Times New Roman" w:eastAsia="Times New Roman" w:cs="Times New Roman"/>
                <w:color w:val="000000"/>
                <w:sz w:val="24"/>
                <w:szCs w:val="24"/>
                <w:shd w:val="clear" w:color="auto" w:fill="FFFFFF"/>
                <w:lang w:eastAsia="ru-RU"/>
              </w:rPr>
              <w:t>единицы на десятки</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76</w:t>
            </w:r>
          </w:p>
        </w:tc>
        <w:tc>
          <w:tcPr>
            <w:tcW w:w="2155" w:type="dxa"/>
          </w:tcPr>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Меры стоимости</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соотношении: 1 р. = 100 к.</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присчитывать, отсчитывать по 10 р. (10 к.) в пределах 100 р. (100 к.).</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Знакомство с монетой 50 к.</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разменивать монеты достоинством 50 к., 1 р. монетами по 10 к., разменивать монеты более мелкого достоинства (10 к.) монетой более крупного достоинства</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Знают соотношение: </w:t>
            </w:r>
            <w:r>
              <w:rPr>
                <w:rFonts w:ascii="Times New Roman" w:hAnsi="Times New Roman" w:eastAsia="Times New Roman" w:cs="Times New Roman"/>
                <w:color w:val="000000"/>
                <w:sz w:val="24"/>
                <w:szCs w:val="24"/>
                <w:shd w:val="clear" w:color="auto" w:fill="FFFFFF"/>
                <w:lang w:eastAsia="ru-RU"/>
              </w:rPr>
              <w:t>1 р. = 100 к.</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Присчитывают, отсчитывают по 10 р. (10 к.) в пределах 100 р. (100 к.)</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 xml:space="preserve">Разменивают монеты достоинством 50 к., 1 р. монетами по 10 к., разменивать монеты более мелкого достоинства (10 к.) монетой более крупного достоинства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Знают соотношение: </w:t>
            </w:r>
            <w:r>
              <w:rPr>
                <w:rFonts w:ascii="Times New Roman" w:hAnsi="Times New Roman" w:eastAsia="Times New Roman" w:cs="Times New Roman"/>
                <w:color w:val="000000"/>
                <w:sz w:val="24"/>
                <w:szCs w:val="24"/>
                <w:shd w:val="clear" w:color="auto" w:fill="FFFFFF"/>
                <w:lang w:eastAsia="ru-RU"/>
              </w:rPr>
              <w:t>1 р. = 100 к.</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Присчитывают, отсчитывают по 10 р. (10 к.) в пределах 100 р. (100 к.)</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Разменивают монеты достоинством 50 к., 1 р. монетами по 10 к., разменивать монеты более мелкого достоинства (10 к.) монетой более крупного достоинства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77-78</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Числа от 21 - 100</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получать двузначные числа в пределах 100 из десятков и единиц, читать и записывать числа в пределах 100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откладывать (моделировать) числа в пределах 100 с использованием счётного материала, на основе знания их десятичного состава</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числовом ряде в пределах 100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присчитывать, отсчитывать по 1 в пределах 100, умения получать следующее и предыдущее число</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решать</w:t>
            </w:r>
            <w:r>
              <w:rPr>
                <w:rFonts w:ascii="Times New Roman" w:hAnsi="Times New Roman" w:eastAsia="Times New Roman" w:cs="Times New Roman"/>
                <w:sz w:val="24"/>
                <w:szCs w:val="24"/>
                <w:lang w:eastAsia="ru-RU"/>
              </w:rPr>
              <w:t xml:space="preserve"> простые и составные задачи с числами в пределах 100</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Считают в пределах 100 в прямом порядке</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Осуществляют счет в пределах 100, присчитывая по 1, 10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Считают в пределах 100 в прямом и обратном порядке; о месте каждого числа в числовом ряду в пределах 100</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Осуществляют счет в пределах 100, присчитывая по 1,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79-81</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Сложение вида 50+3, 47=40+7</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н</w:t>
            </w:r>
            <w:r>
              <w:rPr>
                <w:rFonts w:ascii="Times New Roman" w:hAnsi="Times New Roman" w:eastAsia="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Решение примеров на сложение вида 50+3, 47=40+7</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 xml:space="preserve">Формирование умения складывать </w:t>
            </w:r>
            <w:r>
              <w:rPr>
                <w:rFonts w:ascii="Times New Roman" w:hAnsi="Times New Roman" w:eastAsia="Times New Roman" w:cs="Times New Roman"/>
                <w:sz w:val="24"/>
                <w:szCs w:val="24"/>
                <w:lang w:eastAsia="ru-RU"/>
              </w:rPr>
              <w:t>числа в пределах 100 на основе десятичного состава чисел</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82-83</w:t>
            </w:r>
          </w:p>
        </w:tc>
        <w:tc>
          <w:tcPr>
            <w:tcW w:w="2155"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Понятие разряда</w:t>
            </w:r>
          </w:p>
          <w:p>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Разрядная таблица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Сравнение чисел соседних разрядов</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разрядах: единицы, десятки, сотни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представлять числа в виде суммы разрядных слагаемых</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раскладывать двузначные числа на десятки и единицы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w:t>
            </w:r>
            <w:r>
              <w:rPr>
                <w:rFonts w:ascii="Times New Roman" w:hAnsi="Times New Roman" w:eastAsia="Times New Roman" w:cs="Times New Roman"/>
                <w:sz w:val="24"/>
                <w:szCs w:val="24"/>
                <w:lang w:eastAsia="ru-RU"/>
              </w:rPr>
              <w:t>равнивать числа в пределах 100 (по месту в числовом ряду; по количеству разрядов; по количеству десятков и единиц)</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составлять и решать</w:t>
            </w:r>
            <w:r>
              <w:rPr>
                <w:rFonts w:ascii="Times New Roman" w:hAnsi="Times New Roman" w:eastAsia="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Различают разряды: </w:t>
            </w:r>
            <w:r>
              <w:rPr>
                <w:rFonts w:ascii="Times New Roman" w:hAnsi="Times New Roman" w:eastAsia="Times New Roman" w:cs="Times New Roman"/>
                <w:color w:val="000000"/>
                <w:sz w:val="24"/>
                <w:szCs w:val="24"/>
                <w:shd w:val="clear" w:color="auto" w:fill="FFFFFF"/>
                <w:lang w:eastAsia="ru-RU"/>
              </w:rPr>
              <w:t>единицы, десятки, сотни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Представляют числа в виде суммы разрядных слагаемых</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Считают в пределах 100 в прямом порядке</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Осуществляют счет в пределах 100, присчитывая по 1, 10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Различают разряды: </w:t>
            </w:r>
            <w:r>
              <w:rPr>
                <w:rFonts w:ascii="Times New Roman" w:hAnsi="Times New Roman" w:eastAsia="Times New Roman" w:cs="Times New Roman"/>
                <w:color w:val="000000"/>
                <w:sz w:val="24"/>
                <w:szCs w:val="24"/>
                <w:shd w:val="clear" w:color="auto" w:fill="FFFFFF"/>
                <w:lang w:eastAsia="ru-RU"/>
              </w:rPr>
              <w:t>единицы, десятки, сотни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Представляют числа в виде суммы разрядных слагаемых</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Считают в пределах 100 в прямом и обратном порядке; о месте каждого числа в числовом ряду в пределах 100</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Осуществляют счет в пределах 100, присчитывая по 1,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84-85</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Вычитание вида 25-20, 25-5</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н</w:t>
            </w:r>
            <w:r>
              <w:rPr>
                <w:rFonts w:ascii="Times New Roman" w:hAnsi="Times New Roman" w:eastAsia="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Решение примеров на вычитание вида 25-20, 25-5</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 xml:space="preserve">Формирование умения вычитать </w:t>
            </w:r>
            <w:r>
              <w:rPr>
                <w:rFonts w:ascii="Times New Roman" w:hAnsi="Times New Roman" w:eastAsia="Times New Roman" w:cs="Times New Roman"/>
                <w:sz w:val="24"/>
                <w:szCs w:val="24"/>
                <w:lang w:eastAsia="ru-RU"/>
              </w:rPr>
              <w:t>числа в пределах 100 на основе десятичного состава чисел</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составлять и решать</w:t>
            </w:r>
            <w:r>
              <w:rPr>
                <w:rFonts w:ascii="Times New Roman" w:hAnsi="Times New Roman" w:eastAsia="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Контрольная работа по теме «</w:t>
            </w:r>
            <w:r>
              <w:rPr>
                <w:rFonts w:ascii="Times New Roman" w:hAnsi="Times New Roman" w:eastAsia="Times New Roman" w:cs="Times New Roman"/>
                <w:color w:val="000000" w:themeColor="text1"/>
                <w:sz w:val="24"/>
                <w:szCs w:val="24"/>
                <w:lang w:eastAsia="ru-RU"/>
                <w14:textFill>
                  <w14:solidFill>
                    <w14:schemeClr w14:val="tx1"/>
                  </w14:solidFill>
                </w14:textFill>
              </w:rPr>
              <w:t>Сотня. Нумерация»</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Самостоятельное</w:t>
            </w: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 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помощью счётного материала</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Меры длины – метр</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мере измерения длины, соотношения изученных мер длины</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преобразовывать и сравнивать числа, полученные при измерении</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 меры длины: метр, дециметр, сантиметр</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Знают соотношение единиц измерения: 1м = 100 см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Сравнивают числа, полученные при измерении величин одной мерой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 меры длины: метр, дециметр, сантиметр</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Знают соотношение единиц измерения: 1м = 100 см</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Сравнивают числа, полученные при измерении величин одной мерой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88</w:t>
            </w:r>
          </w:p>
        </w:tc>
        <w:tc>
          <w:tcPr>
            <w:tcW w:w="2155"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Меры времени</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Год</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Календарь</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знаний о мерах</w:t>
            </w:r>
            <w:r>
              <w:rPr>
                <w:rFonts w:ascii="Times New Roman" w:hAnsi="Times New Roman" w:eastAsia="Times New Roman" w:cs="Times New Roman"/>
                <w:color w:val="000000"/>
                <w:sz w:val="24"/>
                <w:szCs w:val="24"/>
                <w:lang w:eastAsia="ru-RU"/>
              </w:rPr>
              <w:t xml:space="preserve"> времени, соотношения изученных мер времени</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знаний о порядке месяцев в году, номера месяцев от начала года</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w:t>
            </w:r>
            <w:r>
              <w:rPr>
                <w:rFonts w:ascii="Times New Roman" w:hAnsi="Times New Roman" w:eastAsia="Times New Roman" w:cs="Times New Roman"/>
                <w:color w:val="000000"/>
                <w:sz w:val="24"/>
                <w:szCs w:val="24"/>
                <w:lang w:eastAsia="ru-RU"/>
              </w:rPr>
              <w:t xml:space="preserve"> пользоваться календарями</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shd w:val="clear" w:color="auto" w:fill="FFFFFF"/>
                <w:lang w:eastAsia="ru-RU"/>
              </w:rPr>
              <w:t>Формирование умения</w:t>
            </w:r>
            <w:r>
              <w:rPr>
                <w:rFonts w:ascii="Times New Roman" w:hAnsi="Times New Roman" w:eastAsia="Times New Roman" w:cs="Times New Roman"/>
                <w:color w:val="000000"/>
                <w:sz w:val="24"/>
                <w:szCs w:val="24"/>
                <w:lang w:eastAsia="ru-RU"/>
              </w:rPr>
              <w:t xml:space="preserve"> читать показатели времени по часам</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w:t>
            </w:r>
            <w:r>
              <w:rPr>
                <w:rFonts w:ascii="Times New Roman" w:hAnsi="Times New Roman" w:eastAsia="Times New Roman" w:cs="Times New Roman"/>
                <w:sz w:val="24"/>
                <w:szCs w:val="24"/>
                <w:lang w:eastAsia="ru-RU"/>
              </w:rPr>
              <w:t xml:space="preserve"> единицы измерения времени, их соотношение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w:t>
            </w:r>
            <w:r>
              <w:rPr>
                <w:rFonts w:ascii="Times New Roman" w:hAnsi="Times New Roman" w:eastAsia="Times New Roman" w:cs="Times New Roman"/>
                <w:sz w:val="24"/>
                <w:szCs w:val="24"/>
                <w:lang w:eastAsia="ru-RU"/>
              </w:rPr>
              <w:t xml:space="preserve"> единицы измерения времени, их соотношение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4029" w:type="dxa"/>
            <w:gridSpan w:val="7"/>
            <w:vAlign w:val="center"/>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b/>
                <w:color w:val="000000" w:themeColor="text1"/>
                <w:sz w:val="24"/>
                <w:szCs w:val="24"/>
                <w:lang w:eastAsia="ru-RU"/>
                <w14:textFill>
                  <w14:solidFill>
                    <w14:schemeClr w14:val="tx1"/>
                  </w14:solidFill>
                </w14:textFill>
              </w:rPr>
              <w:t>Сотня. Сложение и вычитание чисел – 36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89-91</w:t>
            </w:r>
          </w:p>
        </w:tc>
        <w:tc>
          <w:tcPr>
            <w:tcW w:w="2155"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Сложение круглых десятков</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умения складывать и вычитать круглые десятки (30 + 20; 50 – 20)</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умения складывать и вычитать круглые десятки, полученные при измерении стоимости</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умения разменивать монеты достоинством 1 р. монетами по 50 к., монеты более мелкого достоинства (50 к.) монетой более крупного достоинства (1 р.)</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круглых десятков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 возможна помощь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92-93</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Сложение вида 34+2, 2+34</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 xml:space="preserve">Формирование умения складывать </w:t>
            </w:r>
            <w:r>
              <w:rPr>
                <w:rFonts w:ascii="Times New Roman" w:hAnsi="Times New Roman" w:eastAsia="Times New Roman" w:cs="Times New Roman"/>
                <w:color w:val="000000"/>
                <w:sz w:val="24"/>
                <w:szCs w:val="24"/>
                <w:shd w:val="clear" w:color="auto" w:fill="FFFFFF"/>
                <w:lang w:eastAsia="ru-RU"/>
              </w:rPr>
              <w:t>двузначные и однозначные числа в пределах 100 без перехода через разряд приемами устных вычислений, с записью примеров в строчку (34 + 2; 2 + 34)</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trPr>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94-95</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Вычитание вида 25-2, 46-4</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двузначные и однозначные числа в пределах 100 без перехода через разряд приемами устных вычислений, с записью примеров в строчку </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Решение примеров на вычитание вида 25-2, 46-4</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96-97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Задачи  (краткая запись)</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Решают простые арифметические задачи</w:t>
            </w:r>
          </w:p>
          <w:p>
            <w:pPr>
              <w:spacing w:after="0" w:line="240" w:lineRule="auto"/>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Решают простые арифметические задачи</w:t>
            </w:r>
          </w:p>
          <w:p>
            <w:pPr>
              <w:spacing w:after="0" w:line="240" w:lineRule="auto"/>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98</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Порядок действий выражений без скобок</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Pr>
                <w:rFonts w:ascii="Times New Roman" w:hAnsi="Times New Roman" w:eastAsia="Times New Roman" w:cs="Times New Roman"/>
                <w:sz w:val="28"/>
              </w:rPr>
              <w:t xml:space="preserve"> </w:t>
            </w:r>
            <w:r>
              <w:rPr>
                <w:rFonts w:ascii="Times New Roman" w:hAnsi="Times New Roman" w:eastAsia="Times New Roman" w:cs="Times New Roman"/>
                <w:color w:val="000000"/>
                <w:sz w:val="24"/>
                <w:szCs w:val="24"/>
                <w:shd w:val="clear" w:color="auto" w:fill="FFFFFF"/>
                <w:lang w:eastAsia="ru-RU"/>
              </w:rPr>
              <w:t>действия (сложение, вычитание) в пределах 100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действия в числовых выражениях (примерах) в два арифметических действия со скобками и без скобок (с помощью учителя)</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 по инструкции о порядке действий</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действия в числовых выражениях (примерах) в два арифметических действия со скобками и без скобок</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99</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Центр, радиус окружности круга</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Знакомство с центром, радиусом окружности и круга Формирование умения строить окружности с данным радиусом</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строить окружности с радиусами, равными по длине, разными по длине</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 понятия: окружность, круг, радиус</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Строят</w:t>
            </w:r>
            <w:r>
              <w:rPr>
                <w:rFonts w:ascii="Times New Roman" w:hAnsi="Times New Roman" w:eastAsia="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 </w:t>
            </w:r>
            <w:r>
              <w:rPr>
                <w:rFonts w:ascii="Times New Roman" w:hAnsi="Times New Roman" w:eastAsia="Times New Roman" w:cs="Times New Roman"/>
                <w:color w:val="000000" w:themeColor="text1"/>
                <w:sz w:val="24"/>
                <w:szCs w:val="24"/>
                <w:lang w:eastAsia="ru-RU"/>
                <w14:textFill>
                  <w14:solidFill>
                    <w14:schemeClr w14:val="tx1"/>
                  </w14:solidFill>
                </w14:textFill>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 понятия: окружность, круг, радиус</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Строят</w:t>
            </w:r>
            <w:r>
              <w:rPr>
                <w:rFonts w:ascii="Times New Roman" w:hAnsi="Times New Roman" w:eastAsia="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100-102</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 xml:space="preserve">Сложение вида 43+20, 20+43, </w:t>
            </w:r>
            <w:r>
              <w:rPr>
                <w:rFonts w:ascii="Times New Roman" w:hAnsi="Times New Roman" w:eastAsia="Times New Roman" w:cs="Times New Roman"/>
                <w:color w:val="000000"/>
                <w:sz w:val="24"/>
                <w:szCs w:val="24"/>
                <w:lang w:eastAsia="ru-RU"/>
              </w:rPr>
              <w:t>43-20</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 xml:space="preserve">Формирование умения складывать </w:t>
            </w:r>
            <w:r>
              <w:rPr>
                <w:rFonts w:ascii="Times New Roman" w:hAnsi="Times New Roman" w:eastAsia="Times New Roman"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(43 + 20; 20 + 43; 43 – 20)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Увеличивают, уменьшают числа на несколько десятков в пределах 100</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zCs w:val="24"/>
                <w:shd w:val="clear" w:color="auto" w:fill="FFFFFF"/>
                <w:lang w:eastAsia="ru-RU"/>
              </w:rPr>
              <w:t>Увеличивают, уменьшают числа на несколько десятков в пределах 100, с записью выполненных операций в виде числового выражения (примера)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103-104</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вида 34+23</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Формирование умения складывать</w:t>
            </w:r>
            <w:r>
              <w:rPr>
                <w:rFonts w:ascii="Times New Roman" w:hAnsi="Times New Roman" w:eastAsia="Times New Roman"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105-106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Вычитание вида 45-31, 35-25, 35-32</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w:t>
            </w:r>
            <w:r>
              <w:rPr>
                <w:rFonts w:ascii="Times New Roman" w:hAnsi="Times New Roman" w:eastAsia="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Решение примеров на вычитание вида 45-31, 35-25, 35-32</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107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Задачи  (краткая запись)</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Решают простые арифметические задачи</w:t>
            </w:r>
          </w:p>
          <w:p>
            <w:pPr>
              <w:spacing w:after="0" w:line="240" w:lineRule="auto"/>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Решают простые арифметические задачи</w:t>
            </w:r>
          </w:p>
          <w:p>
            <w:pPr>
              <w:spacing w:after="0" w:line="240" w:lineRule="auto"/>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108</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по теме «</w:t>
            </w:r>
            <w:r>
              <w:rPr>
                <w:rFonts w:ascii="Times New Roman" w:hAnsi="Times New Roman" w:eastAsia="Times New Roman" w:cs="Times New Roman"/>
                <w:color w:val="000000" w:themeColor="text1"/>
                <w:sz w:val="24"/>
                <w:szCs w:val="24"/>
                <w:lang w:eastAsia="ru-RU"/>
                <w14:textFill>
                  <w14:solidFill>
                    <w14:schemeClr w14:val="tx1"/>
                  </w14:solidFill>
                </w14:textFill>
              </w:rPr>
              <w:t>Сотня. Сложение и вычитание чисел»</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Самостоятельное выполнение сложения и вычитания</w:t>
            </w:r>
            <w:r>
              <w:rPr>
                <w:rFonts w:ascii="Times New Roman" w:hAnsi="Times New Roman" w:eastAsia="Times New Roman" w:cs="Times New Roman"/>
                <w:color w:val="000000"/>
                <w:sz w:val="24"/>
                <w:szCs w:val="24"/>
                <w:shd w:val="clear" w:color="auto" w:fill="FFFFFF"/>
                <w:lang w:eastAsia="ru-RU"/>
              </w:rPr>
              <w:t xml:space="preserve"> двузначных чисел в пределах 100 без перехода через разряд приемами устных вычислений, с записью примеров в строчку</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w:t>
            </w:r>
            <w:r>
              <w:rPr>
                <w:rFonts w:ascii="Times New Roman" w:hAnsi="Times New Roman" w:eastAsia="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r>
              <w:rPr>
                <w:rFonts w:ascii="Times New Roman" w:hAnsi="Times New Roman" w:eastAsia="Times New Roman" w:cs="Times New Roman"/>
                <w:color w:val="000000" w:themeColor="text1"/>
                <w:sz w:val="24"/>
                <w:szCs w:val="24"/>
                <w:lang w:eastAsia="ru-RU"/>
                <w14:textFill>
                  <w14:solidFill>
                    <w14:schemeClr w14:val="tx1"/>
                  </w14:solidFill>
                </w14:textFill>
              </w:rPr>
              <w:t>, с помощью счётного материала</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w:t>
            </w:r>
            <w:r>
              <w:rPr>
                <w:rFonts w:ascii="Times New Roman" w:hAnsi="Times New Roman" w:eastAsia="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109-110</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Сложение и вычитание двузначных чисел</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складывать и</w:t>
            </w:r>
            <w:r>
              <w:rPr>
                <w:rFonts w:ascii="Times New Roman" w:hAnsi="Times New Roman" w:eastAsia="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111</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полученные при измерении двумя мерами</w:t>
            </w:r>
          </w:p>
        </w:tc>
        <w:tc>
          <w:tcPr>
            <w:tcW w:w="709" w:type="dxa"/>
            <w:gridSpan w:val="2"/>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pacing w:after="0" w:line="240" w:lineRule="auto"/>
              <w:rPr>
                <w:rFonts w:ascii="Times New Roman" w:hAnsi="Times New Roman" w:eastAsia="Times New Roman" w:cs="Times New Roman"/>
                <w:color w:val="000000"/>
                <w:sz w:val="24"/>
                <w:shd w:val="clear" w:color="auto" w:fill="FFFFFF"/>
                <w:lang w:eastAsia="ru-RU"/>
              </w:rPr>
            </w:pPr>
            <w:r>
              <w:rPr>
                <w:rFonts w:ascii="Times New Roman" w:hAnsi="Times New Roman" w:eastAsia="Times New Roman" w:cs="Times New Roman"/>
                <w:color w:val="000000"/>
                <w:sz w:val="24"/>
                <w:shd w:val="clear" w:color="auto" w:fill="FFFFFF"/>
                <w:lang w:eastAsia="ru-RU"/>
              </w:rPr>
              <w:t>Формирование умения читать и записывать числа, полученные при измерении длины двумя мерами (2 м 15 см), полученные при измерении стоимости двумя мерами (15 р. 50 к.)</w:t>
            </w:r>
          </w:p>
          <w:p>
            <w:pPr>
              <w:spacing w:after="0" w:line="240" w:lineRule="auto"/>
              <w:rPr>
                <w:rFonts w:ascii="Times New Roman" w:hAnsi="Times New Roman" w:eastAsia="Times New Roman" w:cs="Times New Roman"/>
                <w:color w:val="000000"/>
                <w:sz w:val="24"/>
                <w:shd w:val="clear" w:color="auto" w:fill="FFFFFF"/>
                <w:lang w:eastAsia="ru-RU"/>
              </w:rPr>
            </w:pPr>
            <w:r>
              <w:rPr>
                <w:rFonts w:ascii="Times New Roman" w:hAnsi="Times New Roman" w:eastAsia="Times New Roman"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числа с двумя мерами (1 м 20 см), моделировать числа, полученные при измерении стоимости двумя мерами, с помощью набора из монет достоинством 10 р., 1 р., 2 р., 5 р., 50 к., 10 к.</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Читают и записывают числа, полученные при измерении стоимости, длины двумя мерами </w:t>
            </w:r>
            <w:r>
              <w:rPr>
                <w:rFonts w:ascii="Times New Roman" w:hAnsi="Times New Roman" w:eastAsia="Times New Roman" w:cs="Times New Roman"/>
                <w:sz w:val="24"/>
                <w:szCs w:val="24"/>
                <w:lang w:eastAsia="ru-RU"/>
              </w:rPr>
              <w:t>(с помощью учителя)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 возможна помощь</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Читают и записывают числа, полученные при измерении стоимости, длины двумя мерами</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112-115</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Сложение вида:    27 + 3, 96+4, 34+26, 68+32</w:t>
            </w:r>
          </w:p>
        </w:tc>
        <w:tc>
          <w:tcPr>
            <w:tcW w:w="709" w:type="dxa"/>
            <w:gridSpan w:val="2"/>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4</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складывать</w:t>
            </w:r>
            <w:r>
              <w:rPr>
                <w:rFonts w:ascii="Times New Roman" w:hAnsi="Times New Roman" w:eastAsia="Times New Roman" w:cs="Times New Roman"/>
                <w:color w:val="000000"/>
                <w:sz w:val="24"/>
                <w:szCs w:val="24"/>
                <w:shd w:val="clear" w:color="auto" w:fill="FFFFFF"/>
                <w:lang w:eastAsia="ru-RU"/>
              </w:rPr>
              <w:t xml:space="preserve"> двузначные числа с однозначными в пределах 100, получать в сумме круглых десятков и числа 100 приемами устных вычислений, с записью примеров в строчку</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Решение примеров на сложение вида: 27 + 3, 96+4, 34+26, 68+32</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116-119</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Вычитание однозначного, двузначного числа из круглых десятков</w:t>
            </w:r>
          </w:p>
        </w:tc>
        <w:tc>
          <w:tcPr>
            <w:tcW w:w="709" w:type="dxa"/>
            <w:gridSpan w:val="2"/>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4</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в</w:t>
            </w:r>
            <w:r>
              <w:rPr>
                <w:rFonts w:ascii="Times New Roman" w:hAnsi="Times New Roman" w:eastAsia="Times New Roman" w:cs="Times New Roman"/>
                <w:color w:val="000000"/>
                <w:sz w:val="24"/>
                <w:szCs w:val="24"/>
                <w:shd w:val="clear" w:color="auto" w:fill="FFFFFF"/>
                <w:lang w:eastAsia="ru-RU"/>
              </w:rPr>
              <w:t>ычитать однозначные, двузначные числа из круглых десятков приёмами устных вычислений, с записью примеров в строчку</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(50 – 4; 50 – 24)</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в</w:t>
            </w:r>
            <w:r>
              <w:rPr>
                <w:rFonts w:ascii="Times New Roman" w:hAnsi="Times New Roman" w:eastAsia="Times New Roman" w:cs="Times New Roman"/>
                <w:color w:val="000000"/>
                <w:sz w:val="24"/>
                <w:szCs w:val="24"/>
                <w:shd w:val="clear" w:color="auto" w:fill="FFFFFF"/>
                <w:lang w:eastAsia="ru-RU"/>
              </w:rPr>
              <w:t>ычитать однозначные, двузначные числа из числа 100 приёмами устных вычислений, с записью примеров в строчку (100 – 4; 100 – 24)</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bl>
    <w:p>
      <w:r>
        <w:br w:type="page"/>
      </w: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709"/>
        <w:gridCol w:w="340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120</w:t>
            </w:r>
          </w:p>
        </w:tc>
        <w:tc>
          <w:tcPr>
            <w:tcW w:w="2155" w:type="dxa"/>
          </w:tcPr>
          <w:p>
            <w:pPr>
              <w:shd w:val="clear" w:color="auto" w:fill="FFFFFF"/>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Итоговая контрольная работа</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Выполняют самостоятельно решение примеров на сложение и вычитание</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Выполняют самостоятельно решение простых арифметические задачи</w:t>
            </w:r>
            <w:r>
              <w:rPr>
                <w:rFonts w:ascii="Times New Roman" w:hAnsi="Times New Roman" w:eastAsia="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сложение и вычитание чисел в пределах 100 с помощью счётного материала</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Решают простые арифметические задачи</w:t>
            </w:r>
            <w:r>
              <w:rPr>
                <w:rFonts w:ascii="Times New Roman" w:hAnsi="Times New Roman" w:eastAsia="Times New Roman" w:cs="Times New Roman"/>
                <w:color w:val="000000"/>
                <w:sz w:val="24"/>
                <w:szCs w:val="24"/>
                <w:lang w:eastAsia="ru-RU"/>
              </w:rPr>
              <w:t xml:space="preserve"> на нахождение произведения, частного (деление на равные части и по содержанию)</w:t>
            </w:r>
            <w:r>
              <w:rPr>
                <w:rFonts w:ascii="Times New Roman" w:hAnsi="Times New Roman" w:eastAsia="Times New Roman" w:cs="Times New Roman"/>
                <w:color w:val="000000"/>
                <w:sz w:val="24"/>
                <w:szCs w:val="24"/>
                <w:shd w:val="clear" w:color="auto" w:fill="FFFFFF"/>
                <w:lang w:eastAsia="ru-RU"/>
              </w:rPr>
              <w:t xml:space="preserve">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чисел в пределах 100 </w:t>
            </w:r>
            <w:r>
              <w:rPr>
                <w:rFonts w:ascii="Times New Roman" w:hAnsi="Times New Roman" w:eastAsia="Times New Roman" w:cs="Times New Roman"/>
                <w:sz w:val="24"/>
                <w:szCs w:val="24"/>
                <w:lang w:eastAsia="ru-RU"/>
              </w:rPr>
              <w:t>Решают простые арифметические задачи</w:t>
            </w:r>
            <w:r>
              <w:rPr>
                <w:rFonts w:ascii="Times New Roman" w:hAnsi="Times New Roman" w:eastAsia="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121-122</w:t>
            </w:r>
          </w:p>
        </w:tc>
        <w:tc>
          <w:tcPr>
            <w:tcW w:w="2155"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Простые арифметические задачи на нахождение произведения, частного</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Решают простые арифметические задачи</w:t>
            </w:r>
            <w:r>
              <w:rPr>
                <w:rFonts w:ascii="Times New Roman" w:hAnsi="Times New Roman" w:eastAsia="Times New Roman" w:cs="Times New Roman"/>
                <w:color w:val="000000"/>
                <w:sz w:val="24"/>
                <w:szCs w:val="24"/>
                <w:lang w:eastAsia="ru-RU"/>
              </w:rPr>
              <w:t xml:space="preserve"> на нахождение произведения, частного (деление на равные части и по содержанию)</w:t>
            </w:r>
            <w:r>
              <w:rPr>
                <w:rFonts w:ascii="Times New Roman" w:hAnsi="Times New Roman" w:eastAsia="Times New Roman" w:cs="Times New Roman"/>
                <w:color w:val="000000"/>
                <w:sz w:val="24"/>
                <w:szCs w:val="24"/>
                <w:shd w:val="clear" w:color="auto" w:fill="FFFFFF"/>
                <w:lang w:eastAsia="ru-RU"/>
              </w:rPr>
              <w:t xml:space="preserve">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pPr>
            <w:r>
              <w:rPr>
                <w:rFonts w:ascii="Times New Roman" w:hAnsi="Times New Roman" w:eastAsia="Times New Roman" w:cs="Times New Roman"/>
                <w:sz w:val="24"/>
                <w:szCs w:val="24"/>
                <w:lang w:eastAsia="ru-RU"/>
              </w:rPr>
              <w:t>Решают простые арифметические задачи</w:t>
            </w:r>
            <w:r>
              <w:rPr>
                <w:rFonts w:ascii="Times New Roman" w:hAnsi="Times New Roman" w:eastAsia="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123-124</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Меры времени - сутки, минута</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402"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Знакомство с мерой времени – минутой. Формирование знаний о соотношении: 1 сут. = 24 ч., 1 ч = 60 мин.</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 xml:space="preserve">Формирование умения читать и записывать </w:t>
            </w:r>
            <w:r>
              <w:rPr>
                <w:rFonts w:ascii="Times New Roman" w:hAnsi="Times New Roman" w:eastAsia="Times New Roman" w:cs="Times New Roman"/>
                <w:color w:val="000000"/>
                <w:sz w:val="24"/>
                <w:szCs w:val="24"/>
                <w:shd w:val="clear" w:color="auto" w:fill="FFFFFF"/>
                <w:lang w:eastAsia="ru-RU"/>
              </w:rPr>
              <w:t>числа, полученные при измерении времени двумя мерами (4 ч 15 мин)</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о</w:t>
            </w:r>
            <w:r>
              <w:rPr>
                <w:rFonts w:ascii="Times New Roman" w:hAnsi="Times New Roman" w:eastAsia="Times New Roman" w:cs="Times New Roman"/>
                <w:color w:val="000000"/>
                <w:sz w:val="24"/>
                <w:szCs w:val="24"/>
                <w:shd w:val="clear" w:color="auto" w:fill="FFFFFF"/>
                <w:lang w:eastAsia="ru-RU"/>
              </w:rPr>
              <w:t>пределять время по часам с точностью до 5 мин; называть время двумя способами (прошло 3 ч 45 мин, без 15 мин 4 ч)</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 единицы измерения времени: минута, час, месяц, год.</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Знают соотношение единиц времени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Знают и называют месяцы, определяют их последовательность и количество суток в каждом месяце с помощью календаря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Различают единицы измерения времени: минута, час, месяц, год. Знают соотношение единиц времени</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Знают и называют месяцы, определяют их последовательность, номера месяцев от начала года и количество суток в каждом месяце с помощью календаря</w:t>
            </w:r>
          </w:p>
        </w:tc>
      </w:tr>
    </w:tbl>
    <w:p>
      <w:r>
        <w:br w:type="page"/>
      </w:r>
    </w:p>
    <w:tbl>
      <w:tblPr>
        <w:tblStyle w:val="15"/>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55"/>
        <w:gridCol w:w="709"/>
        <w:gridCol w:w="3686"/>
        <w:gridCol w:w="3260"/>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4029" w:type="dxa"/>
            <w:gridSpan w:val="6"/>
            <w:vAlign w:val="center"/>
          </w:tcPr>
          <w:p>
            <w:pPr>
              <w:spacing w:after="0" w:line="240" w:lineRule="auto"/>
              <w:jc w:val="center"/>
              <w:rPr>
                <w:rFonts w:ascii="Times New Roman" w:hAnsi="Times New Roman" w:eastAsia="Times New Roman" w:cs="Times New Roman"/>
                <w:b/>
                <w:color w:val="000000" w:themeColor="text1"/>
                <w:sz w:val="24"/>
                <w:szCs w:val="24"/>
                <w:lang w:eastAsia="ru-RU"/>
                <w14:textFill>
                  <w14:solidFill>
                    <w14:schemeClr w14:val="tx1"/>
                  </w14:solidFill>
                </w14:textFill>
              </w:rPr>
            </w:pPr>
            <w:r>
              <w:rPr>
                <w:rFonts w:ascii="Times New Roman" w:hAnsi="Times New Roman"/>
                <w:b/>
                <w:sz w:val="24"/>
                <w:szCs w:val="24"/>
              </w:rPr>
              <w:t>Умножение и деление чисел – 8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125-127</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Таблица умножения и деления на 2,3,4,5,6</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686"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знания табличного умножения чисел 2, 3, 4, 5, 6 (в пределах 20)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знания табличного деления чисел на 2, 3, 4, 5, 6 (на равные части, в пределах 20)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Формирование понимания взаимосвязи умножения и деления</w:t>
            </w:r>
          </w:p>
        </w:tc>
        <w:tc>
          <w:tcPr>
            <w:tcW w:w="3260"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и деления чисел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умножения чисел </w:t>
            </w:r>
            <w:r>
              <w:rPr>
                <w:rFonts w:ascii="Times New Roman" w:hAnsi="Times New Roman" w:eastAsia="Times New Roman" w:cs="Times New Roman"/>
                <w:color w:val="000000"/>
                <w:sz w:val="24"/>
                <w:szCs w:val="24"/>
                <w:shd w:val="clear" w:color="auto" w:fill="FFFFFF"/>
                <w:lang w:eastAsia="ru-RU"/>
              </w:rPr>
              <w:t xml:space="preserve">2, 3, 4, 5, 6, </w:t>
            </w:r>
            <w:r>
              <w:rPr>
                <w:rFonts w:ascii="Times New Roman" w:hAnsi="Times New Roman" w:eastAsia="Times New Roman" w:cs="Times New Roman"/>
                <w:sz w:val="24"/>
                <w:szCs w:val="24"/>
                <w:lang w:eastAsia="ru-RU"/>
              </w:rPr>
              <w:t>используют её при выполнении деления на основе понимания взаимосвязи умножения и деления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128-130</w:t>
            </w:r>
          </w:p>
        </w:tc>
        <w:tc>
          <w:tcPr>
            <w:tcW w:w="2155"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Cs/>
                <w:color w:val="000000"/>
                <w:sz w:val="24"/>
                <w:szCs w:val="24"/>
                <w:lang w:eastAsia="ru-RU"/>
              </w:rPr>
              <w:t>Деление по содержанию</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686"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Знакомство с делением по содержанию. </w:t>
            </w:r>
            <w:r>
              <w:rPr>
                <w:rFonts w:ascii="Times New Roman" w:hAnsi="Times New Roman" w:eastAsia="Times New Roman" w:cs="Times New Roman"/>
                <w:color w:val="000000"/>
                <w:sz w:val="24"/>
                <w:szCs w:val="24"/>
                <w:lang w:eastAsia="ru-RU"/>
              </w:rPr>
              <w:t xml:space="preserve">Формирование умения выполнять </w:t>
            </w:r>
            <w:r>
              <w:rPr>
                <w:rFonts w:ascii="Times New Roman" w:hAnsi="Times New Roman" w:eastAsia="Times New Roman" w:cs="Times New Roman"/>
                <w:color w:val="000000"/>
                <w:sz w:val="24"/>
                <w:szCs w:val="24"/>
                <w:shd w:val="clear" w:color="auto" w:fill="FFFFFF"/>
                <w:lang w:eastAsia="ru-RU"/>
              </w:rPr>
              <w:t>практические упражнения по делению предметных совокупностей на 2, 3, 4, 5</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 xml:space="preserve">Формирование умения </w:t>
            </w:r>
            <w:r>
              <w:rPr>
                <w:rFonts w:ascii="Times New Roman" w:hAnsi="Times New Roman" w:eastAsia="Times New Roman"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записи и чтения каждого вида деления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решать п</w:t>
            </w:r>
            <w:r>
              <w:rPr>
                <w:rFonts w:ascii="Times New Roman" w:hAnsi="Times New Roman" w:eastAsia="Times New Roman" w:cs="Times New Roman"/>
                <w:color w:val="000000"/>
                <w:sz w:val="24"/>
                <w:szCs w:val="24"/>
                <w:shd w:val="clear" w:color="auto" w:fill="FFFFFF"/>
                <w:lang w:eastAsia="ru-RU"/>
              </w:rPr>
              <w:t>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3260"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Понимают смысл действий умножения и деления (на равные части и по содержанию), выполняют их в практическом плане при оперировании предметными совокупностями (с помощью учителя)</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 </w:t>
            </w:r>
            <w:r>
              <w:rPr>
                <w:rFonts w:ascii="Times New Roman" w:hAnsi="Times New Roman" w:eastAsia="Times New Roman" w:cs="Times New Roman"/>
                <w:color w:val="000000" w:themeColor="text1"/>
                <w:sz w:val="24"/>
                <w:szCs w:val="24"/>
                <w:lang w:eastAsia="ru-RU"/>
                <w14:textFill>
                  <w14:solidFill>
                    <w14:schemeClr w14:val="tx1"/>
                  </w14:solidFill>
                </w14:textFill>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Понимают смысл действий умножения и деления (на равные части и по содержанию), выполняют их в практическом плане при оперировании предметными совокупностями</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131-132</w:t>
            </w:r>
          </w:p>
        </w:tc>
        <w:tc>
          <w:tcPr>
            <w:tcW w:w="2155" w:type="dxa"/>
          </w:tcPr>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Порядок действий со скобками</w:t>
            </w:r>
          </w:p>
        </w:tc>
        <w:tc>
          <w:tcPr>
            <w:tcW w:w="709"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686"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соблюдать п</w:t>
            </w:r>
            <w:r>
              <w:rPr>
                <w:rFonts w:ascii="Times New Roman" w:hAnsi="Times New Roman" w:eastAsia="Times New Roman" w:cs="Times New Roman"/>
                <w:color w:val="000000"/>
                <w:sz w:val="24"/>
                <w:szCs w:val="24"/>
                <w:shd w:val="clear" w:color="auto" w:fill="FFFFFF"/>
                <w:lang w:eastAsia="ru-RU"/>
              </w:rPr>
              <w:t>орядок действий в числовых выражениях без скобок, содержащих умножение и деление</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н</w:t>
            </w:r>
            <w:r>
              <w:rPr>
                <w:rFonts w:ascii="Times New Roman" w:hAnsi="Times New Roman" w:eastAsia="Times New Roman" w:cs="Times New Roman"/>
                <w:color w:val="000000"/>
                <w:sz w:val="24"/>
                <w:szCs w:val="24"/>
                <w:shd w:val="clear" w:color="auto" w:fill="FFFFFF"/>
                <w:lang w:eastAsia="ru-RU"/>
              </w:rPr>
              <w:t>аходить значение числового выражения в два арифметических действия (сложение, вычитание, умножение, деление)</w:t>
            </w:r>
          </w:p>
        </w:tc>
        <w:tc>
          <w:tcPr>
            <w:tcW w:w="3260"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действия в числовых выражениях (примерах) в два арифметических действия со скобками и без скобок (с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Выполняют действия в числовых выражениях (примерах) в два арифметических действия со скобками и без скобок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4029" w:type="dxa"/>
            <w:gridSpan w:val="6"/>
            <w:vAlign w:val="center"/>
          </w:tcPr>
          <w:p>
            <w:pPr>
              <w:spacing w:after="0" w:line="240" w:lineRule="auto"/>
              <w:jc w:val="center"/>
              <w:rPr>
                <w:rFonts w:ascii="Times New Roman" w:hAnsi="Times New Roman" w:eastAsia="Times New Roman" w:cs="Times New Roman"/>
                <w:b/>
                <w:color w:val="000000" w:themeColor="text1"/>
                <w:sz w:val="24"/>
                <w:szCs w:val="24"/>
                <w:lang w:eastAsia="ru-RU"/>
                <w14:textFill>
                  <w14:solidFill>
                    <w14:schemeClr w14:val="tx1"/>
                  </w14:solidFill>
                </w14:textFill>
              </w:rPr>
            </w:pPr>
            <w:r>
              <w:rPr>
                <w:rFonts w:ascii="Times New Roman" w:hAnsi="Times New Roman" w:eastAsia="Times New Roman" w:cs="Times New Roman"/>
                <w:b/>
                <w:color w:val="000000" w:themeColor="text1"/>
                <w:sz w:val="24"/>
                <w:szCs w:val="24"/>
                <w:lang w:eastAsia="ru-RU"/>
                <w14:textFill>
                  <w14:solidFill>
                    <w14:schemeClr w14:val="tx1"/>
                  </w14:solidFill>
                </w14:textFill>
              </w:rPr>
              <w:t>Повторение – 4 часа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133-134</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чисел в пределах 100</w:t>
            </w:r>
          </w:p>
        </w:tc>
        <w:tc>
          <w:tcPr>
            <w:tcW w:w="709"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2</w:t>
            </w:r>
          </w:p>
        </w:tc>
        <w:tc>
          <w:tcPr>
            <w:tcW w:w="3686"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w:t>Формирование умения складывать и</w:t>
            </w:r>
            <w:r>
              <w:rPr>
                <w:rFonts w:ascii="Times New Roman" w:hAnsi="Times New Roman" w:eastAsia="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260"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Pr>
                <w:rFonts w:ascii="Times New Roman" w:hAnsi="Times New Roman" w:eastAsia="Times New Roman" w:cs="Times New Roman"/>
                <w:sz w:val="24"/>
                <w:szCs w:val="24"/>
                <w:lang w:eastAsia="ru-RU"/>
              </w:rPr>
              <w:t>(с помощью учителя)</w:t>
            </w:r>
          </w:p>
        </w:tc>
        <w:tc>
          <w:tcPr>
            <w:tcW w:w="3544" w:type="dxa"/>
          </w:tcPr>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135-136</w:t>
            </w:r>
          </w:p>
        </w:tc>
        <w:tc>
          <w:tcPr>
            <w:tcW w:w="2155"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чисел в пределах 20</w:t>
            </w:r>
          </w:p>
        </w:tc>
        <w:tc>
          <w:tcPr>
            <w:tcW w:w="709" w:type="dxa"/>
          </w:tcPr>
          <w:p>
            <w:pPr>
              <w:spacing w:after="0" w:line="240" w:lineRule="auto"/>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2</w:t>
            </w:r>
          </w:p>
        </w:tc>
        <w:tc>
          <w:tcPr>
            <w:tcW w:w="3686" w:type="dxa"/>
          </w:tcPr>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табличного умножения чисел 2, 3, 4, 5, 6 (в пределах 20)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знания табличного деления чисел на 2, 3, 4, 5, 6 (на равные части, в пределах 20)</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Закрепление понимания взаимосвязи умножения и деления</w:t>
            </w:r>
          </w:p>
        </w:tc>
        <w:tc>
          <w:tcPr>
            <w:tcW w:w="3260"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Пользуются таблицей умножения и деления чисел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Pr>
                <w:rFonts w:ascii="Times New Roman" w:hAnsi="Times New Roman" w:eastAsia="Times New Roman" w:cs="Times New Roman"/>
                <w:sz w:val="24"/>
                <w:szCs w:val="24"/>
                <w:lang w:eastAsia="ru-RU"/>
              </w:rPr>
              <w:t>(с помощью учителя</w:t>
            </w:r>
            <w:r>
              <w:rPr>
                <w:rFonts w:ascii="Times New Roman" w:hAnsi="Times New Roman" w:eastAsia="Times New Roman" w:cs="Times New Roman"/>
                <w:color w:val="000000" w:themeColor="text1"/>
                <w:sz w:val="24"/>
                <w:szCs w:val="24"/>
                <w:lang w:eastAsia="ru-RU"/>
                <w14:textFill>
                  <w14:solidFill>
                    <w14:schemeClr w14:val="tx1"/>
                  </w14:solidFill>
                </w14:textFill>
              </w:rPr>
              <w:t>)</w:t>
            </w:r>
          </w:p>
          <w:p>
            <w:pPr>
              <w:spacing w:after="0" w:line="240" w:lineRule="auto"/>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Понимают смысл действий умножения и деления (на равные части и по содержанию)</w:t>
            </w:r>
          </w:p>
        </w:tc>
        <w:tc>
          <w:tcPr>
            <w:tcW w:w="3544"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Знают таблицу умножения и деления чисел </w:t>
            </w:r>
            <w:r>
              <w:rPr>
                <w:rFonts w:ascii="Times New Roman" w:hAnsi="Times New Roman" w:eastAsia="Times New Roman" w:cs="Times New Roman"/>
                <w:color w:val="000000"/>
                <w:sz w:val="24"/>
                <w:szCs w:val="24"/>
                <w:shd w:val="clear" w:color="auto" w:fill="FFFFFF"/>
                <w:lang w:eastAsia="ru-RU"/>
              </w:rPr>
              <w:t>2, 3, 4, 5, 6</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 xml:space="preserve">Решают </w:t>
            </w:r>
            <w:r>
              <w:rPr>
                <w:rFonts w:ascii="Times New Roman" w:hAnsi="Times New Roman" w:eastAsia="Times New Roman" w:cs="Times New Roman"/>
                <w:color w:val="000000"/>
                <w:sz w:val="24"/>
                <w:szCs w:val="24"/>
                <w:shd w:val="clear" w:color="auto" w:fill="FFFFFF"/>
                <w:lang w:eastAsia="ru-RU"/>
              </w:rPr>
              <w:t>простые арифметические задачи на нахождение произведения, частного</w:t>
            </w:r>
          </w:p>
          <w:p>
            <w:pPr>
              <w:spacing w:after="0" w:line="240" w:lineRule="auto"/>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themeColor="text1"/>
                <w:sz w:val="24"/>
                <w:szCs w:val="24"/>
                <w:lang w:eastAsia="ru-RU"/>
                <w14:textFill>
                  <w14:solidFill>
                    <w14:schemeClr w14:val="tx1"/>
                  </w14:solidFill>
                </w14:textFill>
              </w:rPr>
              <w:t>Понимают смысл действий умножения и деления (на равные части и по содержанию</w:t>
            </w:r>
            <w:r>
              <w:rPr>
                <w:rFonts w:ascii="Times New Roman" w:hAnsi="Times New Roman" w:eastAsia="Times New Roman" w:cs="Times New Roman"/>
                <w:color w:val="000000"/>
                <w:sz w:val="24"/>
                <w:szCs w:val="24"/>
                <w:shd w:val="clear" w:color="auto" w:fill="FFFFFF"/>
                <w:lang w:eastAsia="ru-RU"/>
              </w:rPr>
              <w:t>)</w:t>
            </w:r>
          </w:p>
        </w:tc>
      </w:tr>
    </w:tbl>
    <w:p>
      <w:pPr>
        <w:rPr>
          <w:rFonts w:ascii="Times New Roman" w:hAnsi="Times New Roman" w:cs="Times New Roman"/>
          <w:sz w:val="28"/>
          <w:szCs w:val="28"/>
        </w:rPr>
      </w:pPr>
    </w:p>
    <w:sectPr>
      <w:pgSz w:w="16838" w:h="11906" w:orient="landscape"/>
      <w:pgMar w:top="1418" w:right="1701" w:bottom="1418" w:left="1134"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uto"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34</w:t>
    </w:r>
    <w:r>
      <w:rPr>
        <w:rStyle w:val="7"/>
      </w:rPr>
      <w:fldChar w:fldCharType="end"/>
    </w:r>
  </w:p>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uto"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42</w:t>
    </w:r>
    <w:r>
      <w:rPr>
        <w:rStyle w:val="7"/>
      </w:rPr>
      <w:fldChar w:fldCharType="end"/>
    </w:r>
  </w:p>
  <w:p>
    <w:pPr>
      <w:pStyle w:val="1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545CBC"/>
    <w:multiLevelType w:val="multilevel"/>
    <w:tmpl w:val="3A545CB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A60383F"/>
    <w:multiLevelType w:val="multilevel"/>
    <w:tmpl w:val="3A60383F"/>
    <w:lvl w:ilvl="0" w:tentative="0">
      <w:start w:val="1"/>
      <w:numFmt w:val="bullet"/>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2">
    <w:nsid w:val="41A528A7"/>
    <w:multiLevelType w:val="multilevel"/>
    <w:tmpl w:val="41A528A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7C7707A"/>
    <w:multiLevelType w:val="multilevel"/>
    <w:tmpl w:val="47C7707A"/>
    <w:lvl w:ilvl="0" w:tentative="0">
      <w:start w:val="1"/>
      <w:numFmt w:val="upp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38D6CDE"/>
    <w:multiLevelType w:val="multilevel"/>
    <w:tmpl w:val="638D6CDE"/>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
    <w:nsid w:val="64752D58"/>
    <w:multiLevelType w:val="multilevel"/>
    <w:tmpl w:val="64752D58"/>
    <w:lvl w:ilvl="0" w:tentative="0">
      <w:start w:val="1"/>
      <w:numFmt w:val="bullet"/>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6">
    <w:nsid w:val="717900CA"/>
    <w:multiLevelType w:val="multilevel"/>
    <w:tmpl w:val="717900CA"/>
    <w:lvl w:ilvl="0" w:tentative="0">
      <w:start w:val="1"/>
      <w:numFmt w:val="bullet"/>
      <w:lvlText w:val=""/>
      <w:lvlJc w:val="left"/>
      <w:pPr>
        <w:ind w:left="1146" w:hanging="360"/>
      </w:pPr>
      <w:rPr>
        <w:rFonts w:hint="default" w:ascii="Symbol" w:hAnsi="Symbol"/>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abstractNum w:abstractNumId="7">
    <w:nsid w:val="731D62C4"/>
    <w:multiLevelType w:val="multilevel"/>
    <w:tmpl w:val="731D62C4"/>
    <w:lvl w:ilvl="0" w:tentative="0">
      <w:start w:val="1"/>
      <w:numFmt w:val="bullet"/>
      <w:lvlText w:val=""/>
      <w:lvlJc w:val="left"/>
      <w:pPr>
        <w:ind w:left="1146" w:hanging="360"/>
      </w:pPr>
      <w:rPr>
        <w:rFonts w:hint="default" w:ascii="Symbol" w:hAnsi="Symbol"/>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num w:numId="1">
    <w:abstractNumId w:val="3"/>
  </w:num>
  <w:num w:numId="2">
    <w:abstractNumId w:val="2"/>
  </w:num>
  <w:num w:numId="3">
    <w:abstractNumId w:val="5"/>
  </w:num>
  <w:num w:numId="4">
    <w:abstractNumId w:val="0"/>
  </w:num>
  <w:num w:numId="5">
    <w:abstractNumId w:val="7"/>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18"/>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5F2"/>
    <w:rsid w:val="00055B73"/>
    <w:rsid w:val="000A335B"/>
    <w:rsid w:val="000D0ED9"/>
    <w:rsid w:val="000E20F0"/>
    <w:rsid w:val="000E73F8"/>
    <w:rsid w:val="0011580F"/>
    <w:rsid w:val="0015422A"/>
    <w:rsid w:val="001C1EF3"/>
    <w:rsid w:val="001C4AE6"/>
    <w:rsid w:val="0020417A"/>
    <w:rsid w:val="0024744B"/>
    <w:rsid w:val="0025104D"/>
    <w:rsid w:val="00255A3E"/>
    <w:rsid w:val="00260DD3"/>
    <w:rsid w:val="002615C6"/>
    <w:rsid w:val="002A2666"/>
    <w:rsid w:val="002B1228"/>
    <w:rsid w:val="002E66B1"/>
    <w:rsid w:val="003171D8"/>
    <w:rsid w:val="00337AB0"/>
    <w:rsid w:val="00353BAD"/>
    <w:rsid w:val="00363469"/>
    <w:rsid w:val="00391196"/>
    <w:rsid w:val="00392E7E"/>
    <w:rsid w:val="004036E1"/>
    <w:rsid w:val="00411EC5"/>
    <w:rsid w:val="004270AC"/>
    <w:rsid w:val="004336A9"/>
    <w:rsid w:val="0043572C"/>
    <w:rsid w:val="004409B7"/>
    <w:rsid w:val="004833AA"/>
    <w:rsid w:val="004A02AD"/>
    <w:rsid w:val="004A44E7"/>
    <w:rsid w:val="004C1320"/>
    <w:rsid w:val="004E046B"/>
    <w:rsid w:val="004E5393"/>
    <w:rsid w:val="004F4D07"/>
    <w:rsid w:val="00542726"/>
    <w:rsid w:val="00554133"/>
    <w:rsid w:val="005969C4"/>
    <w:rsid w:val="005D5833"/>
    <w:rsid w:val="005D7043"/>
    <w:rsid w:val="005E7D22"/>
    <w:rsid w:val="00613459"/>
    <w:rsid w:val="0064102A"/>
    <w:rsid w:val="00642C35"/>
    <w:rsid w:val="0068585A"/>
    <w:rsid w:val="006A3B09"/>
    <w:rsid w:val="006E00B8"/>
    <w:rsid w:val="0073359C"/>
    <w:rsid w:val="00735B2B"/>
    <w:rsid w:val="00764469"/>
    <w:rsid w:val="00770F16"/>
    <w:rsid w:val="007C7D4E"/>
    <w:rsid w:val="00816B55"/>
    <w:rsid w:val="00832643"/>
    <w:rsid w:val="00836E9E"/>
    <w:rsid w:val="008434CA"/>
    <w:rsid w:val="008555D9"/>
    <w:rsid w:val="0086253E"/>
    <w:rsid w:val="00893097"/>
    <w:rsid w:val="008971DA"/>
    <w:rsid w:val="008971E1"/>
    <w:rsid w:val="00897FA8"/>
    <w:rsid w:val="00926ECD"/>
    <w:rsid w:val="009501BA"/>
    <w:rsid w:val="00964637"/>
    <w:rsid w:val="00964860"/>
    <w:rsid w:val="00974E6B"/>
    <w:rsid w:val="00982553"/>
    <w:rsid w:val="0099280B"/>
    <w:rsid w:val="00992E22"/>
    <w:rsid w:val="009C559F"/>
    <w:rsid w:val="009C73DB"/>
    <w:rsid w:val="009C7448"/>
    <w:rsid w:val="009D0FC2"/>
    <w:rsid w:val="009E7123"/>
    <w:rsid w:val="009F77E2"/>
    <w:rsid w:val="00A03B1C"/>
    <w:rsid w:val="00A35811"/>
    <w:rsid w:val="00A363BD"/>
    <w:rsid w:val="00A37E15"/>
    <w:rsid w:val="00A41B1F"/>
    <w:rsid w:val="00A63473"/>
    <w:rsid w:val="00A671B7"/>
    <w:rsid w:val="00A6756C"/>
    <w:rsid w:val="00A714A4"/>
    <w:rsid w:val="00A8464B"/>
    <w:rsid w:val="00A84CBA"/>
    <w:rsid w:val="00A86785"/>
    <w:rsid w:val="00A87EEF"/>
    <w:rsid w:val="00AC5371"/>
    <w:rsid w:val="00AF15C8"/>
    <w:rsid w:val="00B440A1"/>
    <w:rsid w:val="00B53E5F"/>
    <w:rsid w:val="00B60987"/>
    <w:rsid w:val="00B62D96"/>
    <w:rsid w:val="00B64F5D"/>
    <w:rsid w:val="00BB4E96"/>
    <w:rsid w:val="00BE19F1"/>
    <w:rsid w:val="00BE2975"/>
    <w:rsid w:val="00C70791"/>
    <w:rsid w:val="00C713EB"/>
    <w:rsid w:val="00C903BC"/>
    <w:rsid w:val="00C95214"/>
    <w:rsid w:val="00CD6020"/>
    <w:rsid w:val="00CD72C5"/>
    <w:rsid w:val="00CD7649"/>
    <w:rsid w:val="00D27F50"/>
    <w:rsid w:val="00D41538"/>
    <w:rsid w:val="00D82B9C"/>
    <w:rsid w:val="00DC308F"/>
    <w:rsid w:val="00DC6CFD"/>
    <w:rsid w:val="00DD2FAD"/>
    <w:rsid w:val="00DF7643"/>
    <w:rsid w:val="00E379CD"/>
    <w:rsid w:val="00E57859"/>
    <w:rsid w:val="00E60C3D"/>
    <w:rsid w:val="00E90595"/>
    <w:rsid w:val="00EA342D"/>
    <w:rsid w:val="00EA5A99"/>
    <w:rsid w:val="00EC4691"/>
    <w:rsid w:val="00F04085"/>
    <w:rsid w:val="00F12582"/>
    <w:rsid w:val="00F22BEB"/>
    <w:rsid w:val="00F365F2"/>
    <w:rsid w:val="00F557CF"/>
    <w:rsid w:val="00F67C01"/>
    <w:rsid w:val="00F746B4"/>
    <w:rsid w:val="00F768D0"/>
    <w:rsid w:val="00F93035"/>
    <w:rsid w:val="00F944FE"/>
    <w:rsid w:val="00FB00E3"/>
    <w:rsid w:val="00FC766C"/>
    <w:rsid w:val="00FF5EC6"/>
    <w:rsid w:val="00FF613B"/>
    <w:rsid w:val="78D858F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1"/>
    <w:qFormat/>
    <w:uiPriority w:val="9"/>
    <w:pPr>
      <w:keepNext/>
      <w:keepLines/>
      <w:spacing w:before="240" w:after="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2"/>
    <w:unhideWhenUsed/>
    <w:qFormat/>
    <w:uiPriority w:val="9"/>
    <w:pPr>
      <w:keepNext/>
      <w:keepLines/>
      <w:spacing w:before="40" w:after="0"/>
      <w:outlineLvl w:val="1"/>
    </w:pPr>
    <w:rPr>
      <w:rFonts w:asciiTheme="majorHAnsi" w:hAnsiTheme="majorHAnsi" w:eastAsiaTheme="majorEastAsia" w:cstheme="majorBidi"/>
      <w:color w:val="376092" w:themeColor="accent1" w:themeShade="BF"/>
      <w:sz w:val="26"/>
      <w:szCs w:val="26"/>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styleId="7">
    <w:name w:val="page number"/>
    <w:basedOn w:val="4"/>
    <w:semiHidden/>
    <w:unhideWhenUsed/>
    <w:qFormat/>
    <w:uiPriority w:val="99"/>
  </w:style>
  <w:style w:type="paragraph" w:styleId="8">
    <w:name w:val="header"/>
    <w:basedOn w:val="1"/>
    <w:link w:val="25"/>
    <w:unhideWhenUsed/>
    <w:uiPriority w:val="99"/>
    <w:pPr>
      <w:tabs>
        <w:tab w:val="center" w:pos="4677"/>
        <w:tab w:val="right" w:pos="9355"/>
      </w:tabs>
      <w:spacing w:after="0" w:line="240" w:lineRule="auto"/>
    </w:pPr>
  </w:style>
  <w:style w:type="paragraph" w:styleId="9">
    <w:name w:val="Body Text"/>
    <w:basedOn w:val="1"/>
    <w:link w:val="19"/>
    <w:qFormat/>
    <w:uiPriority w:val="1"/>
    <w:pPr>
      <w:widowControl w:val="0"/>
      <w:autoSpaceDE w:val="0"/>
      <w:autoSpaceDN w:val="0"/>
      <w:spacing w:after="0" w:line="240" w:lineRule="auto"/>
      <w:ind w:left="545"/>
      <w:jc w:val="both"/>
    </w:pPr>
    <w:rPr>
      <w:rFonts w:ascii="Times New Roman" w:hAnsi="Times New Roman" w:eastAsia="Times New Roman" w:cs="Times New Roman"/>
      <w:sz w:val="28"/>
      <w:szCs w:val="28"/>
    </w:rPr>
  </w:style>
  <w:style w:type="paragraph" w:styleId="10">
    <w:name w:val="toc 1"/>
    <w:basedOn w:val="1"/>
    <w:next w:val="1"/>
    <w:unhideWhenUsed/>
    <w:qFormat/>
    <w:uiPriority w:val="39"/>
    <w:pPr>
      <w:tabs>
        <w:tab w:val="left" w:pos="426"/>
        <w:tab w:val="right" w:leader="dot" w:pos="9060"/>
      </w:tabs>
      <w:spacing w:after="100"/>
      <w:jc w:val="both"/>
    </w:pPr>
  </w:style>
  <w:style w:type="paragraph" w:styleId="11">
    <w:name w:val="toc 2"/>
    <w:basedOn w:val="1"/>
    <w:next w:val="1"/>
    <w:unhideWhenUsed/>
    <w:qFormat/>
    <w:uiPriority w:val="39"/>
    <w:pPr>
      <w:spacing w:after="100"/>
      <w:ind w:left="220"/>
    </w:pPr>
  </w:style>
  <w:style w:type="paragraph" w:styleId="12">
    <w:name w:val="footer"/>
    <w:basedOn w:val="1"/>
    <w:link w:val="20"/>
    <w:unhideWhenUsed/>
    <w:qFormat/>
    <w:uiPriority w:val="99"/>
    <w:pPr>
      <w:tabs>
        <w:tab w:val="center" w:pos="4677"/>
        <w:tab w:val="right" w:pos="9355"/>
      </w:tabs>
      <w:spacing w:after="0" w:line="240" w:lineRule="auto"/>
    </w:pPr>
  </w:style>
  <w:style w:type="paragraph" w:styleId="13">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4">
    <w:name w:val="HTML Preformatted"/>
    <w:basedOn w:val="1"/>
    <w:link w:val="24"/>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ru-RU"/>
    </w:rPr>
  </w:style>
  <w:style w:type="table" w:styleId="15">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No Spacing"/>
    <w:link w:val="17"/>
    <w:qFormat/>
    <w:uiPriority w:val="1"/>
    <w:pPr>
      <w:spacing w:after="0" w:line="240" w:lineRule="auto"/>
    </w:pPr>
    <w:rPr>
      <w:rFonts w:ascii="Calibri" w:hAnsi="Calibri" w:eastAsia="Times New Roman" w:cs="Times New Roman"/>
      <w:sz w:val="22"/>
      <w:szCs w:val="22"/>
      <w:lang w:val="ru-RU" w:eastAsia="ru-RU" w:bidi="ar-SA"/>
    </w:rPr>
  </w:style>
  <w:style w:type="character" w:customStyle="1" w:styleId="17">
    <w:name w:val="Без интервала Знак"/>
    <w:link w:val="16"/>
    <w:qFormat/>
    <w:uiPriority w:val="1"/>
    <w:rPr>
      <w:rFonts w:ascii="Calibri" w:hAnsi="Calibri" w:eastAsia="Times New Roman" w:cs="Times New Roman"/>
      <w:lang w:eastAsia="ru-RU"/>
    </w:rPr>
  </w:style>
  <w:style w:type="paragraph" w:styleId="18">
    <w:name w:val="List Paragraph"/>
    <w:basedOn w:val="1"/>
    <w:qFormat/>
    <w:uiPriority w:val="1"/>
    <w:pPr>
      <w:ind w:left="720"/>
      <w:contextualSpacing/>
    </w:pPr>
  </w:style>
  <w:style w:type="character" w:customStyle="1" w:styleId="19">
    <w:name w:val="Основной текст Знак"/>
    <w:basedOn w:val="4"/>
    <w:link w:val="9"/>
    <w:uiPriority w:val="1"/>
    <w:rPr>
      <w:rFonts w:ascii="Times New Roman" w:hAnsi="Times New Roman" w:eastAsia="Times New Roman" w:cs="Times New Roman"/>
      <w:sz w:val="28"/>
      <w:szCs w:val="28"/>
    </w:rPr>
  </w:style>
  <w:style w:type="character" w:customStyle="1" w:styleId="20">
    <w:name w:val="Нижний колонтитул Знак"/>
    <w:basedOn w:val="4"/>
    <w:link w:val="12"/>
    <w:qFormat/>
    <w:uiPriority w:val="99"/>
  </w:style>
  <w:style w:type="character" w:customStyle="1" w:styleId="21">
    <w:name w:val="Заголовок 1 Знак"/>
    <w:basedOn w:val="4"/>
    <w:link w:val="2"/>
    <w:qFormat/>
    <w:uiPriority w:val="9"/>
    <w:rPr>
      <w:rFonts w:asciiTheme="majorHAnsi" w:hAnsiTheme="majorHAnsi" w:eastAsiaTheme="majorEastAsia" w:cstheme="majorBidi"/>
      <w:color w:val="376092" w:themeColor="accent1" w:themeShade="BF"/>
      <w:sz w:val="32"/>
      <w:szCs w:val="32"/>
    </w:rPr>
  </w:style>
  <w:style w:type="character" w:customStyle="1" w:styleId="22">
    <w:name w:val="Заголовок 2 Знак"/>
    <w:basedOn w:val="4"/>
    <w:link w:val="3"/>
    <w:qFormat/>
    <w:uiPriority w:val="9"/>
    <w:rPr>
      <w:rFonts w:asciiTheme="majorHAnsi" w:hAnsiTheme="majorHAnsi" w:eastAsiaTheme="majorEastAsia" w:cstheme="majorBidi"/>
      <w:color w:val="376092" w:themeColor="accent1" w:themeShade="BF"/>
      <w:sz w:val="26"/>
      <w:szCs w:val="26"/>
    </w:rPr>
  </w:style>
  <w:style w:type="paragraph" w:customStyle="1" w:styleId="23">
    <w:name w:val="TOC Heading"/>
    <w:basedOn w:val="2"/>
    <w:next w:val="1"/>
    <w:unhideWhenUsed/>
    <w:qFormat/>
    <w:uiPriority w:val="39"/>
    <w:pPr>
      <w:spacing w:line="259" w:lineRule="auto"/>
      <w:outlineLvl w:val="9"/>
    </w:pPr>
    <w:rPr>
      <w:lang w:eastAsia="ru-RU"/>
    </w:rPr>
  </w:style>
  <w:style w:type="character" w:customStyle="1" w:styleId="24">
    <w:name w:val="Стандартный HTML Знак"/>
    <w:basedOn w:val="4"/>
    <w:link w:val="14"/>
    <w:uiPriority w:val="99"/>
    <w:rPr>
      <w:rFonts w:ascii="Courier New" w:hAnsi="Courier New" w:eastAsia="Times New Roman" w:cs="Courier New"/>
      <w:sz w:val="20"/>
      <w:szCs w:val="20"/>
      <w:lang w:eastAsia="ru-RU"/>
    </w:rPr>
  </w:style>
  <w:style w:type="character" w:customStyle="1" w:styleId="25">
    <w:name w:val="Верхний колонтитул Знак"/>
    <w:basedOn w:val="4"/>
    <w:link w:val="8"/>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C82F5-185D-A440-87C7-42F8CEB604F4}">
  <ds:schemaRefs/>
</ds:datastoreItem>
</file>

<file path=docProps/app.xml><?xml version="1.0" encoding="utf-8"?>
<Properties xmlns="http://schemas.openxmlformats.org/officeDocument/2006/extended-properties" xmlns:vt="http://schemas.openxmlformats.org/officeDocument/2006/docPropsVTypes">
  <Template>Normal</Template>
  <Pages>43</Pages>
  <Words>10473</Words>
  <Characters>59701</Characters>
  <Lines>497</Lines>
  <Paragraphs>140</Paragraphs>
  <TotalTime>19</TotalTime>
  <ScaleCrop>false</ScaleCrop>
  <LinksUpToDate>false</LinksUpToDate>
  <CharactersWithSpaces>70034</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2023-06-28T13:29:00Z</dcterms:created>
  <dc:creator>79261086831</dc:creator>
  <cp:lastModifiedBy>User</cp:lastModifiedBy>
  <cp:lastPrinted>2023-08-21T21:04:00Z</cp:lastPrinted>
  <dcterms:modified xsi:type="dcterms:W3CDTF">2023-12-23T15:39:35Z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74C905CD811341FE80F5355AF7D4549D_12</vt:lpwstr>
  </property>
</Properties>
</file>